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jc w:val="center"/>
        <w:tblCellMar>
          <w:left w:w="0" w:type="dxa"/>
          <w:right w:w="0" w:type="dxa"/>
        </w:tblCellMar>
        <w:tblLook w:val="04A0"/>
      </w:tblPr>
      <w:tblGrid>
        <w:gridCol w:w="2131"/>
        <w:gridCol w:w="2264"/>
        <w:gridCol w:w="3969"/>
        <w:gridCol w:w="1701"/>
      </w:tblGrid>
      <w:tr w:rsidR="00EE13CC" w:rsidRPr="00EE13CC" w:rsidTr="00EE13CC">
        <w:trPr>
          <w:cantSplit/>
          <w:trHeight w:val="569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3CC" w:rsidRPr="00EE13CC" w:rsidRDefault="00EE13CC" w:rsidP="00EE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http://www.ligovka-yamskaya.sankt-peterburg.info/akti/postanovleniya/pos062.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govka-yamskaya.sankt-peterburg.info/akti/postanovleniya/pos062.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13CC" w:rsidRPr="00EE13CC" w:rsidRDefault="00EE13CC" w:rsidP="00EE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МЕСТНАЯ  АДМИНИСТРАЦИЯ</w:t>
            </w:r>
          </w:p>
          <w:p w:rsidR="00EE13CC" w:rsidRPr="00EE13CC" w:rsidRDefault="00EE13CC" w:rsidP="00EE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ВНУТРИГОРОДСКОГО МУНИЦИПАЛЬНОГО  ОБРАЗОВАНИЯ САНКТ-ПЕТЕРБУРГА</w:t>
            </w:r>
          </w:p>
          <w:p w:rsidR="00EE13CC" w:rsidRPr="00EE13CC" w:rsidRDefault="00EE13CC" w:rsidP="00EE13C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МУНИЦИПАЛЬНЫЙ ОКРУГ ЛИГОВКА-ЯМСКАЯ</w:t>
            </w:r>
          </w:p>
          <w:p w:rsidR="00EE13CC" w:rsidRPr="00EE13CC" w:rsidRDefault="00EE13CC" w:rsidP="00EE1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E13CC" w:rsidRPr="00EE13CC" w:rsidRDefault="00EE13CC" w:rsidP="00EE13CC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     </w:t>
            </w:r>
          </w:p>
        </w:tc>
      </w:tr>
      <w:tr w:rsidR="00EE13CC" w:rsidRPr="00EE13CC" w:rsidTr="00EE13CC">
        <w:trPr>
          <w:cantSplit/>
          <w:trHeight w:val="577"/>
          <w:jc w:val="center"/>
        </w:trPr>
        <w:tc>
          <w:tcPr>
            <w:tcW w:w="10065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3CC" w:rsidRPr="00EE13CC" w:rsidRDefault="00EE13CC" w:rsidP="00EE13CC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E13CC" w:rsidRPr="00EE13CC" w:rsidTr="00EE13CC">
        <w:trPr>
          <w:cantSplit/>
          <w:trHeight w:val="429"/>
          <w:jc w:val="center"/>
        </w:trPr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13CC" w:rsidRPr="00EE13CC" w:rsidRDefault="00EE13CC" w:rsidP="00EE13C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31.03.2014 г.</w:t>
            </w:r>
          </w:p>
        </w:tc>
        <w:tc>
          <w:tcPr>
            <w:tcW w:w="62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13CC" w:rsidRPr="00EE13CC" w:rsidRDefault="00EE13CC" w:rsidP="00EE13CC">
            <w:pPr>
              <w:spacing w:after="0" w:line="240" w:lineRule="auto"/>
              <w:ind w:right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EE13CC" w:rsidRPr="00EE13CC" w:rsidRDefault="00EE13CC" w:rsidP="00EE13CC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EE13CC" w:rsidRPr="00EE13CC" w:rsidTr="00EE13CC">
        <w:trPr>
          <w:cantSplit/>
          <w:trHeight w:val="335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3CC" w:rsidRPr="00EE13CC" w:rsidRDefault="00EE13CC" w:rsidP="00EE13C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13CC" w:rsidRPr="00EE13CC" w:rsidTr="00EE13CC">
        <w:trPr>
          <w:cantSplit/>
          <w:trHeight w:val="141"/>
          <w:jc w:val="center"/>
        </w:trPr>
        <w:tc>
          <w:tcPr>
            <w:tcW w:w="439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«О создании, утверждении Положения, определении структуры и численности контрактной службы</w:t>
            </w:r>
            <w:r w:rsidRPr="00EE13C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местной Администрации внутригородского Муниципального образования Санкт-Петербурга муниципальный округ</w:t>
            </w:r>
          </w:p>
          <w:p w:rsidR="00EE13CC" w:rsidRPr="00EE13CC" w:rsidRDefault="00EE13CC" w:rsidP="00EE13CC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Лиговка-Ямская</w:t>
            </w:r>
            <w:proofErr w:type="spellEnd"/>
            <w:r w:rsidRPr="00EE13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14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1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E13CC" w:rsidRPr="00EE13CC" w:rsidTr="00EE13CC">
        <w:trPr>
          <w:jc w:val="center"/>
        </w:trPr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2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13CC" w:rsidRPr="00EE13CC" w:rsidRDefault="00EE13CC" w:rsidP="00EE13CC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  В соответствии со ст. 38  Федерального закона от 05.04.2013 г. № 44-ФЗ «О контрактной системе в сфере закупок товаров, работ, услуг для обеспечения государственных и муниципальных нужд» и на основании решения Муниципального Совета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14.11.2013 г. № 273 «Об утверждении Порядка материально-технического и организационного обеспечения деятельности органов местного самоуправления внутригородского Муниципального образования Санкт-Петербурга муниципальный округ Лиговка – Ямская»  местная Администрация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ПОСТАНОВЛЯЕТ: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left="1276" w:hanging="5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   Создать контрактную службу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числа работников местной Администрации.</w:t>
      </w:r>
    </w:p>
    <w:p w:rsidR="00EE13CC" w:rsidRPr="00EE13CC" w:rsidRDefault="00EE13CC" w:rsidP="00EE13CC">
      <w:pPr>
        <w:spacing w:after="0" w:line="240" w:lineRule="auto"/>
        <w:ind w:left="1276" w:hanging="5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  Утвердить  Положение о контрактной службе местной Администрации   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согласно Приложению №1 к настоящему постановлению.</w:t>
      </w:r>
    </w:p>
    <w:p w:rsidR="00EE13CC" w:rsidRPr="00EE13CC" w:rsidRDefault="00EE13CC" w:rsidP="00EE13CC">
      <w:pPr>
        <w:spacing w:after="0" w:line="240" w:lineRule="auto"/>
        <w:ind w:left="1276" w:hanging="5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 Определить структуру и численность контрактной  службы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согласно Приложению №2 к настоящему постановлению.</w:t>
      </w:r>
    </w:p>
    <w:p w:rsidR="00EE13CC" w:rsidRPr="00EE13CC" w:rsidRDefault="00EE13CC" w:rsidP="00EE13CC">
      <w:pPr>
        <w:spacing w:after="0" w:line="240" w:lineRule="auto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  Опубликовать   настоящее  постановление  в официальном  печатном издании Муниципального Совета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 газете «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разместить в информационно-</w:t>
      </w:r>
      <w:r w:rsidRPr="00EE13CC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телекоммуникационной сети «Интернет» 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ligovka-yamskaya.sankt-peterburg.info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EE13CC" w:rsidRPr="00EE13CC" w:rsidRDefault="00EE13CC" w:rsidP="00EE13CC">
      <w:pPr>
        <w:spacing w:after="0" w:line="240" w:lineRule="auto"/>
        <w:ind w:left="1276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   Направить     настоящее     постановление    в   Правительство   Санкт-Петербурга для включения в регистр нормативных правовых актов Санкт-Петербурга.</w:t>
      </w:r>
    </w:p>
    <w:p w:rsidR="00EE13CC" w:rsidRPr="00EE13CC" w:rsidRDefault="00EE13CC" w:rsidP="00EE13CC">
      <w:pPr>
        <w:spacing w:after="0" w:line="240" w:lineRule="auto"/>
        <w:ind w:left="1276" w:hanging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   Настоящее    постановление  вступает  в силу на следующий день после дня  его официального опубликования (обнародования).</w:t>
      </w:r>
    </w:p>
    <w:p w:rsidR="00EE13CC" w:rsidRPr="00EE13CC" w:rsidRDefault="00EE13CC" w:rsidP="00EE13CC">
      <w:pPr>
        <w:spacing w:after="0" w:line="240" w:lineRule="auto"/>
        <w:ind w:left="1418" w:hanging="87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 7.   Контроль  за  выполнением  настоящего  постановления оставляю за собой.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И.о. Главы местной Администрации                                            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Лиговка-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Ямская                                                                                                                       О.Ю. </w:t>
      </w:r>
      <w:proofErr w:type="spellStart"/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Буканова</w:t>
      </w:r>
      <w:proofErr w:type="spellEnd"/>
    </w:p>
    <w:p w:rsidR="00EE13CC" w:rsidRPr="00EE13CC" w:rsidRDefault="00EE13CC" w:rsidP="00EE13C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right="32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left="5040"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EE13CC" w:rsidRPr="00EE13CC" w:rsidRDefault="00EE13CC" w:rsidP="00EE13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местной</w:t>
      </w:r>
    </w:p>
    <w:p w:rsidR="00EE13CC" w:rsidRPr="00EE13CC" w:rsidRDefault="00EE13CC" w:rsidP="00EE13CC">
      <w:pPr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внутригородского Муниципального образования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31.03.2014  г.  № 23.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ПОЛОЖЕНИЕ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контрактной службе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местной Администрации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внутригородского Муниципального образования Санкт-Петербурга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EE13CC" w:rsidRPr="00EE13CC" w:rsidRDefault="00EE13CC" w:rsidP="00EE13C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Toc165534901"/>
      <w:bookmarkStart w:id="1" w:name="_Toc145402108"/>
      <w:bookmarkEnd w:id="0"/>
      <w:r w:rsidRPr="00EE13CC">
        <w:rPr>
          <w:rFonts w:ascii="Times New Roman" w:eastAsia="Times New Roman" w:hAnsi="Times New Roman" w:cs="Times New Roman"/>
          <w:b/>
          <w:bCs/>
          <w:color w:val="000000"/>
          <w:kern w:val="36"/>
          <w:lang w:eastAsia="ru-RU"/>
        </w:rPr>
        <w:t> </w:t>
      </w:r>
      <w:bookmarkEnd w:id="1"/>
    </w:p>
    <w:p w:rsidR="00EE13CC" w:rsidRPr="00EE13CC" w:rsidRDefault="00EE13CC" w:rsidP="00EE13CC">
      <w:pPr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val="en-US" w:eastAsia="ru-RU"/>
        </w:rPr>
        <w:t>I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. Общие положения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Настоящее положение  о контрактной службе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Положение) устанавливает правила организации деятельности контрактной службы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контрактная служба) при планировании и осуществлении </w:t>
      </w:r>
      <w:bookmarkStart w:id="2" w:name="_Toc165534904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закупок для обеспечения муниципальных нужд.</w:t>
      </w:r>
      <w:bookmarkEnd w:id="2"/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Контрактная служба создается в целях обеспечения планирования и осуществления местной Администрацией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Заказчик) закупок товаров, работ, услуг для обеспечения муниципальных нужд (далее – закупка)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Контрактная служба в своей деятельности руководствуется: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Конституцией Российской Федерации;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Гражданским кодексом Российской Федерации;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Бюджетным кодексом Российской Федерации;</w:t>
      </w:r>
    </w:p>
    <w:p w:rsidR="00EE13CC" w:rsidRPr="00EE13CC" w:rsidRDefault="00EE13CC" w:rsidP="00EE13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5 апреля 2013 г. № 44-ФЗ «О контрактной системе в      сфере закупок товаров, работ, услуг для обеспечения государственных и муниципальных нужд» (далее – Закон);</w:t>
      </w:r>
    </w:p>
    <w:p w:rsidR="00EE13CC" w:rsidRPr="00EE13CC" w:rsidRDefault="00EE13CC" w:rsidP="00EE13C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иными нормативными правовыми актами в сфере закупок;                                 настоящим Положением.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" w:name="_Toc165534905"/>
      <w:bookmarkStart w:id="4" w:name="_Toc145402111"/>
      <w:bookmarkEnd w:id="3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Основными принципами деятельности контрактной службы при осуществлении закупки являются:</w:t>
      </w:r>
      <w:bookmarkEnd w:id="4"/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профессионализм - привлечение квалифицированных специалистов, обладающих теоретическими и практическими знаниями и навыками в сфере закупок, в целях осуществления своей деятельности на профессиональной основе;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открытость и прозрачность - свободный и безвозмездный доступ к информации о совершаемых контрактной службой действиях, направленных на обеспечение муниципальных нужд, в том числе способах осуществления закупок и их результатах. Открытость и прозрачность информации обеспечиваются, в частности, путем размещения полной и достоверной информации в единой информационной системе в сфере закупок;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и результативность - заключение государственных контрактов на условиях, обеспечивающих наиболее эффективное достижение заданных результатов обеспечения государственных и муниципальных нужд.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keepNext/>
        <w:spacing w:after="0" w:line="240" w:lineRule="auto"/>
        <w:ind w:left="142" w:hanging="142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</w:t>
      </w:r>
      <w:proofErr w:type="spellStart"/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proofErr w:type="spellEnd"/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Порядок формирования контрактной службы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Структура и численность контрактной службы определяется и утверждается Заказчиком.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Назначение на должность и освобождение от должности работника контрактной службы допускается только по решению Заказчика.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В состав контрактной службы входит не менее двух человек – должностных лиц контрактной службы из числа работников Заказчика. Контрактную службу возглавляет руководитель контрактной службы, заместитель главы местной Администрацией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Руководитель контрактной службы в целях повышения эффективности работы работников контрактной службы при формировании организационной структуры определяет должностные обязанности и персональную ответственность работников контрактной службы, распределяя определенные настоящим Положением функциональные обязанности между указанными работниками.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lang w:val="en-US" w:eastAsia="ru-RU"/>
        </w:rPr>
        <w:t>III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EE13C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Функциональные обязанности контрактной службы</w:t>
      </w:r>
    </w:p>
    <w:p w:rsidR="00EE13CC" w:rsidRPr="00EE13CC" w:rsidRDefault="00EE13CC" w:rsidP="00EE13C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Par54"/>
      <w:bookmarkEnd w:id="5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Планирование закупок.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Организация на стадии планирования закупок консультаций с поставщиками (подрядчиками, исполнителями) и участие в таких консультациях в целях определения 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Par64"/>
      <w:bookmarkEnd w:id="6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Обязательное общественное обсуждение закупок в случае предусмотренном законодательством или по решению Заказчика;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Обоснование закупок;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Обоснование начальной (максимальной) цены контракта;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Привлечение экспертов, экспертных организаций;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Подготовка и размещение в единой информационной системе в сфере закупок (далее - единая информационная система)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закупки, документации о закупках, проектов контрактов;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3.8. Подготовка и направление приглашений принять участие в определении поставщиков (подрядчиков, исполнителей) закрытыми способами;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3.9. Рассмотрение банковских гарантий и организация осуществления уплаты денежных сумм по банковской гарантии;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3.10. Организация заключения контракта;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3.11. Организация приемки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 (далее - отдельный этап исполнения контракта), предусмотренных контрактом, включая проведение в соответствии с Законом экспертизы поставленного товара, результатов выполненной работы, оказанной услуги, а также отдельных этапов исполнения контракта, обеспечение создания приемочной комиссии;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3.12. Организация оплаты поставленного товара, выполненной работы (ее результатов), оказанной услуги, отдельных этапов исполнения контракта;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3.13. Взаимодействие с поставщиком (подрядчиком, исполнителем) при изменении, расторжении контракта;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3.14. Организация включения в реестр недобросовестных поставщиков (подрядчиков, исполнителей) информации о поставщике (подрядчике, исполнителе);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3.15. Направление поставщику (подрядчику, исполнителю) требования об уплате неустоек (штрафов, пеней);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3.16. Участие в рассмотрении дел об обжаловании действий (бездействия) Заказчика и осуществление подготовки материалов для выполнения претензионной работы.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3.17. Функциональные обязанности контрактной службы, предусмотренные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пунктом 3.1.- 3.4. Положения, применяются с 1 января 2015 года.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3.18. Порядок действий контрактной службы для осуществления своих полномочий, а также порядок взаимодействия контрактной службы с другими подразделениями Заказчика, Единой комиссией местной администрации внутригородского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санкт-Петербурга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осуществлению закупок (далее – Единая комиссия) определяется настоящим Положением, утвержденным Заказчиком.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keepNext/>
        <w:spacing w:after="0" w:line="240" w:lineRule="auto"/>
        <w:ind w:left="142" w:hanging="142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IV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 Регламент контрактной службы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 Контрактная служба осуществляет следующие функции и полномочия на стадии: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 Планирования закупок: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4.1.1.1 Руководитель контрактной службы: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утверждает в течение десяти рабочих дней после доведения до Заказчика объема прав в денежном выражении на принятие и (или) исполнение обязательств в соответствии 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 бюджетным законодательством Российской Федерации план закупок на соответствующий финансовый год (далее план закупок), вносит в него изменения в соответствии с Законом;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утверждает в течение десяти рабочих дней после получения Заказчиком объема прав в денежном выражении на принятие и (или) исполнение обязательств или утверждения плана финансово-хозяйственной деятельности в соответствии с законодательством Российской Федерации план-график на соответствующий финансовый год (далее план-график), вносит в него изменения. Внесение  изменений в план-график по каждому объекту закупки осуществляется не позднее чем за десять календарных дней до дня размещения в единой информационной системе извещения об осуществлении соответствующей закупки;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4.1.1.2. Руководитель общего отдела, организационного отдела или отдела муниципальных закупок и благоустройства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(далее  «руководитель структурного подразделения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направлению деятельности»):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подготовку изменений для внесения в план закупок;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подготовку обоснования закупки при формировании плана закупок;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определение и обоснование начальной (максимальной) цены контракта;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подготовку изменений для внесения в план-график;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4.1.1.3. Главный специалист - экономист финансового органа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разрабатывает план закупок в течение семи рабочих дней после доведения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разрабатывает план-график</w:t>
      </w:r>
      <w:r w:rsidRPr="00EE13CC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семи рабочих дней после получения Заказчиком объема прав в денежном выражении на принятие и (или) исполнение обязательств или утверждения плана финансово-хозяйственной деятельности в соответствии с законодательством Российской Федерации</w:t>
      </w:r>
      <w:r w:rsidRPr="00EE13CC">
        <w:rPr>
          <w:rFonts w:ascii="Arial" w:eastAsia="Times New Roman" w:hAnsi="Arial" w:cs="Arial"/>
          <w:color w:val="000000"/>
          <w:lang w:eastAsia="ru-RU"/>
        </w:rPr>
        <w:t>.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4.1.1.4 Ведущий специалист отдела муниципальных закупок и благоустройства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размещает план закупок в единой информационной системе в течение трех рабочих дней со дня утверждения или изменения такого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планазакупок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размещает в течение трех рабочих дней со дня утверждения или изменения такого плана закупок на сайте Заказчика в информационно-телекоммуникационной сети "Интернет";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размещает план-график в единой информационной системе в течение трех рабочих дней со дня утверждения или изменения такого плана-графика;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Определения поставщиков (исполнителей, подрядчиков)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4.1.2.1 Руководитель контрактной службы: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решение о выборе способ определения поставщика (подрядчика, исполнителя) по представленным структурным подразделением предложениям;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привлечение на основе контракта специализированной организации для выполнения отдельных функций по определению поставщика;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4.1.2.2. Руководитель структурного подразделения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направлению деятельности: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определяет виды закупаемых Заказчиком товаров, работ, услуг для нужд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способ и сроки размещения информации о закупке;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осуществляет по согласованию с главным специалистом - юрисконсультом подготовку извещений об осуществлении закупок, документации о закупках (в том числе </w:t>
      </w: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описания объекта закупки), проектов контрактов, изменений в извещения об осуществлении закупок, в документацию о закупках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предоставление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указанию руководителя контрактной службы подготавливает в письменной форме или в форме электронного документа разъяснения положений документации о закупке;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привлекает экспертов, экспертные организации;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обосновывает в документально оформленном отчете невозможность или нецелесообразность использования иных способов определения поставщика (подрядчика, исполнителя), а также цену контракта и иные существенные условия контракта в случае осуществления закупки у единственного поставщика (подрядчика, исполнителя) для заключения контракта;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4.1.2.3. Руководитель отдела муниципальных закупок и благоустройства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по согласованию с главным специалистом - юрисконсультом направление необходимых документов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установленном Законом случаях в соответствующие органы, определенные пунктом 25 части 1 статьи 93 Закона;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заключение контрактов;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4.1.2.4. Главный специалист - экономист финансового органа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уточняет в рамках обоснования цены цену контракта и ее обоснование в извещениях об осуществлении закупок, приглашениях принять участие в определении поставщиков (подрядчиков, исполнителей) закрытыми способами, конкурсной документации, документации об аукционе;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уточняет в рамках обоснования цены цену контракта, заключаемого с единственным поставщиком (подрядчиком, исполнителем);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осуществление закупки у субъектов малого предпринимательства, социально ориентированных некоммерческих организаций, устанавливает требование о привлечении к исполнению контракта субподрядчиков, соисполнителей из числа субъектов малого предпринимательства, социально ориентированных некоммерческих организаций (не менее 10%);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4.1.2.5. Главный специалист - юрисконсульт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организует включение в реестр недобросовестных поставщиков (подрядчиков, исполнителей) информации об участниках закупок, уклонившихся от заключения контрактов;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4.1.2.6. Ведущий специалист отдела муниципальных закупок и благоустройства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подготовку протоколов заседаний Единой комиссий на основании решений, принятых членами Единой комиссии;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организационно-техническое обеспечение деятельности Единой комиссий;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размещает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 извещения об осуществлении закупок, документацию о закупках и проекты контрактов, протоколы, предусмотренные Законом;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размещает по решению руководителя контрактной службы извещение об осуществлении закупок на сайтах в информационно-телекоммуникационной сети "Интернет" при условии, что такое опубликование или такое размещение осуществляется наряду с предусмотренным Законом размещением;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направляет подготовленные  структурными подразделениями Заказчика по направлениям деятельности  в письменной форме или в форме электронного документа разъяснения положений документации о закупке;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обеспечивает сохранность конвертов с заявками на участие в закупках, защищенность, неприкосновенность и конфиденциальность поданных в форме электронных документов заявок на участие в закупках и обеспечивает рассмотрение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информирует участников закупки, подавших заявки на участие в закупке, о времени проведения Единой комиссии;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направляет необходимые документы для заключения контракта с единственным поставщиком (подрядчиком, исполнителем) по результатам несостоявшихся процедур определения поставщика в установленных Федеральным законом случаях в соответствующие органы, определенные пунктом 25 части 1 статьи 93 Закона;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Исполнения, изменения, расторжения, контракта: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4.1.3.1. Руководитель структурного подразделения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направлению деятельности: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обеспечивает приемку поставленного товара, выполненной работы (ее результатов), оказанной услуги, а также отдельных этапов поставки товара, выполнения работы, оказания услуги;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взаимодействует по согласованию с главным специалистом - юрисконсультом с поставщиком (подрядчиком, исполнителем) при изменении, расторжении контракта, применяет меры ответственности, в том числе направляет поставщику (подрядчику, исполнителю) требование об уплате неустоек (штрафов, пеней) в случае просрочки исполнения поставщиком (подрядчиком, исполнителем)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(подрядчиком, исполнителем) обязательств, предусмотренных контрактом, совершает иные действия в случае нарушения поставщиком (подрядчиком, исполнителем) условий контракта;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проведение экспертизы поставленного товара, выполненной работы, оказанной услуги, привлекает экспертов, экспертные организации;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 случае необходимости обеспечивает создание приемочной комиссии не менее чем из трех человек для приемки поставленного товара, выполненной работы или оказанной услуги, результатов отдельного этапа исполнения контракта;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подготавливает документ о приемке результатов отдельного этапа исполнения контракта, а также поставленного товара, выполненной работы или оказанной услуги;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подготавливает отчет, содержащий информацию об исполнении контракта, о соблюдении промежуточных и окончательных сроков исполнения контракта, о ненадлежащем исполнении контракта (с указанием допущенных нарушений) или о неисполнении контракта и о санкциях, которые применены в связи с нарушением условий контракта или его неисполнением, об изменении или о расторжении контракта в ходе его исполнения, информацию об изменении контракта или о расторжении контракта (далее – Отчет руководителя структурного подразделения);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4.1.3.2. Финансовый орган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санкционирует оплату поставленного товара, выполненной работы (ее результатов), оказанной услуги, а также отдельных этапов исполнения контракта;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4.1.3.3. Главный специалист - юрисконсульт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включение в реестр недобросовестных поставщиков (подрядчиков, исполнителей) информации о поставщике (подрядчике, исполнителе), с которым контракт был расторгнут по решению суда или в связи с односторонним отказом Заказчика от исполнения контракта;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4.1.3.4. Ведущий специалист отдела муниципальных закупок и благоустройства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размещает Отчет руководителя структурного подразделения с предоставленным централизованной бухгалтерией платежным поручением в единой информационной системе или до ввода в эксплуатацию указанной системы на официальном сайте Российской Федерации в информационно-телекоммуникационной сети "Интернет" для размещения информации о размещении заказов на поставки товаров, выполнение работ, оказание услуг;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составляет и размещает в единой информационной системе отчет об объеме закупок у субъектов малого предпринимательства, социально ориентированных некоммерческих организаций;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размещение на официальном сайте Заказчика в реестре муниципальных контрактов сведений о заключенных контрактах, в том числе об исполнении (расторжении) и о вносимых в них изменениях;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Контрактная служба осуществляет иные полномочия, предусмотренные Законом, в том числе: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4.2.1. Руководитель структурного подразделения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направлению деятельности: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организует в случае необходимости консультации с поставщиками (подрядчиками, исполнителями) и участвует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муниципальных нужд;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принимает участие в утверждении требований к закупаемым Заказчиком отдельным видам товаров, работ, услуг (в том числе предельным ценам товаров, работ, услуг) и (или) нормативным затратам на обеспечение функций Заказчика и размещает их в единой информационной системе;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4.2.2. Руководитель отдела муниципальных закупок и благоустройства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возврат денежных средств, внесенных на счет Заказчика в качестве обеспечения заявок на участие в закупках и обеспечения исполнения контрактов.</w:t>
      </w:r>
    </w:p>
    <w:p w:rsidR="00EE13CC" w:rsidRPr="00EE13CC" w:rsidRDefault="00EE13CC" w:rsidP="00EE13CC">
      <w:pPr>
        <w:spacing w:after="0" w:line="240" w:lineRule="auto"/>
        <w:ind w:firstLine="69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4.2.3. Главный специалист - юрисконсульт местной Администрации Муниципального образования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участвует в рассмотрении дел об обжаловании действий (бездействия) Заказчика, в том числе обжаловании результатов определения поставщиков (подрядчиков, исполнителей), и осуществляет подготовку материалов для осуществления претензионной работы;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разрабатывает проекты контрактов, в том числе типовых контрактов Заказчика, типовых условий контрактов Заказчика;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осуществляет проверку банковских гарантий, поступивших в качестве обеспечения исполнения контрактов, на соответствие требованиям Закона;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информирует в случае отказа Заказчика в принятии банковской гарантии об этом лицо, предоставившее банковскую гарантию, с указанием причин, послуживших основанием для отказа;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организует осуществление уплаты денежных сумм по банковской гарантии в случаях, предусмотренных Законом;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4.3. В целях реализации функций и полномочий, указанных в пункте 4.1 и 4.2. настоящего Положения, должностные лица контрактной службы обязаны: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4.3.1. Руководствоваться в своей деятельности требованиями законодательства Российской Федерации и иных нормативных правовых актов о контрактной системе в сфере закупок товаров, работ, услуг для обеспечения муниципальных нужд и настоящего Положения;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4.3.2. Не допускать разглашения сведений, ставших им известными в ходе проведения процедур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4.3.3. Поддерживать уровень квалификации, необходимый для надлежащего исполнения своих должностных обязанностей;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4.3.4. Не проводить переговоров с участниками закупок до выявления победителя определения поставщика (подрядчика, исполнителя), кроме случаев, прямо предусмотренных законодательством Российской Федерации;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4.3.5. При необходимости привлекать в случаях, в порядке и с учетом требований, предусмотренных действующим законодательством Российской Федерации, в том числе Законом, к своей работе экспертов, экспертные организации.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централизации закупок, предусмотренной положениями Закона, контрактная служба осуществляет функции и полномочия, предусмотренные пунктами 4.1- 4.2 настоящего Положения и не переданные соответствующим уполномоченному органу, уполномоченному учреждению, которые осуществляют полномочия на определение поставщиков (подрядчиков, исполнителей).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Руководитель контрактной службы: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4.5.1. Распределяет обязанности между работниками контрактной службы;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4.5.2. Представляет на рассмотрение Заказчика предложения о назначении на должность и освобождении от должности работников контрактной службы;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4.5.3. Решает в соответствии с настоящим Положением вопросы в пределах компетенции контрактной службы;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4.5.4. Координирует в пределах компетенции контрактной службы работу других структурных подразделений Заказчика;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Ответственность работников контрактной службы</w:t>
      </w:r>
    </w:p>
    <w:p w:rsidR="00EE13CC" w:rsidRPr="00EE13CC" w:rsidRDefault="00EE13CC" w:rsidP="00EE13C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Любой участник закупки, а также осуществляющие общественный контроль общественные объединения, объединения юридических лиц в соответствии с законодательством Российской Федерации имеют право обжаловать в судебном порядке или в порядке, установленном Законом, в контрольный орган в сфере закупок действия (бездействие) должностных лиц контрактной службы, если такие действия (бездействие) нарушают права и законные интересы участника закупки.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Должностные лица контрактной службы, виновные в нарушении Закона, иных нормативных правовых актов, предусмотренных Законом, а также норм настоящего Положения, несут дисциплинарную, гражданско-правовую, административную, уголовную ответственность в соответствии с законодательством Российской Федерации.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2</w:t>
      </w:r>
    </w:p>
    <w:p w:rsidR="00EE13CC" w:rsidRPr="00EE13CC" w:rsidRDefault="00EE13CC" w:rsidP="00EE13C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местной</w:t>
      </w:r>
    </w:p>
    <w:p w:rsidR="00EE13CC" w:rsidRPr="00EE13CC" w:rsidRDefault="00EE13CC" w:rsidP="00EE13CC">
      <w:pPr>
        <w:spacing w:after="0" w:line="240" w:lineRule="auto"/>
        <w:ind w:left="57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Администрации внутригородского Муниципального образования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Лиговка-Ямская</w:t>
      </w:r>
      <w:proofErr w:type="spellEnd"/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31.03.2014  г.  № 23.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EE13CC" w:rsidRPr="00EE13CC" w:rsidRDefault="00EE13CC" w:rsidP="00EE13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</w:t>
      </w:r>
    </w:p>
    <w:p w:rsidR="00EE13CC" w:rsidRPr="00EE13CC" w:rsidRDefault="00EE13CC" w:rsidP="00EE13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Структура и численность</w:t>
      </w:r>
    </w:p>
    <w:p w:rsidR="00EE13CC" w:rsidRPr="00EE13CC" w:rsidRDefault="00EE13CC" w:rsidP="00EE13C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контрактной службы местной Администрации внутригородского Муниципального образования Санкт-Петербурга муниципальный округ </w:t>
      </w:r>
      <w:proofErr w:type="spellStart"/>
      <w:r w:rsidRPr="00EE13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Лиговка-Ямская</w:t>
      </w:r>
      <w:proofErr w:type="spellEnd"/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Руководитель контрактной службы:</w:t>
      </w:r>
    </w:p>
    <w:p w:rsidR="00EE13CC" w:rsidRPr="00EE13CC" w:rsidRDefault="00EE13CC" w:rsidP="00EE13CC">
      <w:pPr>
        <w:spacing w:after="0" w:line="240" w:lineRule="auto"/>
        <w:ind w:left="993" w:hanging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- заместитель Главы местной Администрации - руководитель финансового органа;</w:t>
      </w:r>
    </w:p>
    <w:p w:rsidR="00EE13CC" w:rsidRPr="00EE13CC" w:rsidRDefault="00EE13CC" w:rsidP="00EE1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Заместитель руководителя контрактной службы: </w:t>
      </w:r>
    </w:p>
    <w:p w:rsidR="00EE13CC" w:rsidRPr="00EE13CC" w:rsidRDefault="00EE13CC" w:rsidP="00EE13CC">
      <w:pPr>
        <w:spacing w:after="0" w:line="240" w:lineRule="auto"/>
        <w:ind w:left="993" w:hanging="2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руководитель отдела муниципальных закупок и благоустройства местной Администрации;</w:t>
      </w:r>
    </w:p>
    <w:p w:rsidR="00EE13CC" w:rsidRPr="00EE13CC" w:rsidRDefault="00EE13CC" w:rsidP="00EE1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Члены контрактной службы: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руководитель общего отдела местной Администрации;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руководитель организационного отдела местной Администрации;</w:t>
      </w:r>
    </w:p>
    <w:p w:rsidR="00EE13CC" w:rsidRPr="00EE13CC" w:rsidRDefault="00EE13CC" w:rsidP="00EE13C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 главный специалист - юрисконсульт местной Администрации;</w:t>
      </w:r>
    </w:p>
    <w:p w:rsidR="00EE13CC" w:rsidRPr="00EE13CC" w:rsidRDefault="00EE13CC" w:rsidP="00EE13CC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главный   специалист - экономист  финансового  органа      местной Администрации;</w:t>
      </w:r>
    </w:p>
    <w:p w:rsidR="00EE13CC" w:rsidRPr="00EE13CC" w:rsidRDefault="00EE13CC" w:rsidP="00EE13CC">
      <w:p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ведущий специалист отдела муниципальных закупок и благоустройства  местной Администрации.</w:t>
      </w:r>
    </w:p>
    <w:p w:rsidR="00EE13CC" w:rsidRPr="00EE13CC" w:rsidRDefault="00EE13CC" w:rsidP="00EE1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E13CC" w:rsidRPr="00EE13CC" w:rsidRDefault="00EE13CC" w:rsidP="00EE13C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13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204AD" w:rsidRDefault="005204AD"/>
    <w:sectPr w:rsidR="005204AD" w:rsidSect="00520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E13CC"/>
    <w:rsid w:val="005204AD"/>
    <w:rsid w:val="00EE1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AD"/>
  </w:style>
  <w:style w:type="paragraph" w:styleId="1">
    <w:name w:val="heading 1"/>
    <w:basedOn w:val="a"/>
    <w:link w:val="10"/>
    <w:uiPriority w:val="9"/>
    <w:qFormat/>
    <w:rsid w:val="00EE13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EE13C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E13C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13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E13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E13C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EE13CC"/>
  </w:style>
  <w:style w:type="paragraph" w:styleId="a3">
    <w:name w:val="Body Text"/>
    <w:basedOn w:val="a"/>
    <w:link w:val="a4"/>
    <w:uiPriority w:val="99"/>
    <w:semiHidden/>
    <w:unhideWhenUsed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EE13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basedOn w:val="a"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E13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kstob">
    <w:name w:val="tekstob"/>
    <w:basedOn w:val="a"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E1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E1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3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7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4055</Words>
  <Characters>23119</Characters>
  <Application>Microsoft Office Word</Application>
  <DocSecurity>0</DocSecurity>
  <Lines>192</Lines>
  <Paragraphs>54</Paragraphs>
  <ScaleCrop>false</ScaleCrop>
  <Company>Reanimator Extreme Edition</Company>
  <LinksUpToDate>false</LinksUpToDate>
  <CharactersWithSpaces>27120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</cp:revision>
  <dcterms:created xsi:type="dcterms:W3CDTF">2015-06-24T13:55:00Z</dcterms:created>
  <dcterms:modified xsi:type="dcterms:W3CDTF">2015-06-24T13:56:00Z</dcterms:modified>
</cp:coreProperties>
</file>