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34" w:type="dxa"/>
        <w:tblCellMar>
          <w:left w:w="0" w:type="dxa"/>
          <w:right w:w="0" w:type="dxa"/>
        </w:tblCellMar>
        <w:tblLook w:val="04A0"/>
      </w:tblPr>
      <w:tblGrid>
        <w:gridCol w:w="1140"/>
        <w:gridCol w:w="1845"/>
        <w:gridCol w:w="1856"/>
        <w:gridCol w:w="3339"/>
        <w:gridCol w:w="1357"/>
      </w:tblGrid>
      <w:tr w:rsidR="00C05FB6" w:rsidRPr="00C05FB6" w:rsidTr="00C05FB6">
        <w:trPr>
          <w:gridAfter w:val="1"/>
          <w:wAfter w:w="1702" w:type="dxa"/>
          <w:cantSplit/>
          <w:trHeight w:val="1920"/>
        </w:trPr>
        <w:tc>
          <w:tcPr>
            <w:tcW w:w="963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FB6" w:rsidRPr="00C05FB6" w:rsidRDefault="00C05FB6" w:rsidP="00C05FB6">
            <w:pPr>
              <w:keepNext/>
              <w:spacing w:after="0" w:line="240" w:lineRule="auto"/>
              <w:ind w:left="17" w:hanging="17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5F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C05FB6">
              <w:rPr>
                <w:rFonts w:ascii="Times New Roman" w:eastAsia="Times New Roman" w:hAnsi="Times New Roman" w:cs="Times New Roman"/>
                <w:sz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14350" cy="609600"/>
                  <wp:effectExtent l="19050" t="0" r="0" b="0"/>
                  <wp:docPr id="1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5FB6" w:rsidRPr="00C05FB6" w:rsidRDefault="00C05FB6" w:rsidP="00C05FB6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МЕСТНАЯ  АДМИНИСТРАЦИЯ</w:t>
            </w:r>
          </w:p>
          <w:p w:rsidR="00C05FB6" w:rsidRPr="00C05FB6" w:rsidRDefault="00C05FB6" w:rsidP="00C05FB6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ВНУТРИГОРОДСКОГО МУНИЦИПАЛЬНОГО  ОБРАЗОВАНИЯ</w:t>
            </w:r>
          </w:p>
          <w:p w:rsidR="00C05FB6" w:rsidRPr="00C05FB6" w:rsidRDefault="00C05FB6" w:rsidP="00C05FB6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F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САНКТ-ПЕТЕРБУРГА МУНИЦИПАЛЬНЫЙ ОКРУГ ЛИГОВКА-ЯМСКАЯ</w:t>
            </w:r>
          </w:p>
          <w:p w:rsidR="00C05FB6" w:rsidRPr="00C05FB6" w:rsidRDefault="00C05FB6" w:rsidP="00C05F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F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C05FB6" w:rsidRPr="00C05FB6" w:rsidRDefault="00C05FB6" w:rsidP="00C05FB6">
            <w:pPr>
              <w:keepNext/>
              <w:spacing w:after="0" w:line="240" w:lineRule="auto"/>
              <w:ind w:left="17" w:hanging="17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5FB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 О С Т А Н О В Л Е Н И Е</w:t>
            </w:r>
          </w:p>
          <w:p w:rsidR="00C05FB6" w:rsidRPr="00C05FB6" w:rsidRDefault="00C05FB6" w:rsidP="00C05FB6">
            <w:pPr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05FB6" w:rsidRPr="00C05FB6" w:rsidTr="00C05FB6">
        <w:trPr>
          <w:cantSplit/>
          <w:trHeight w:val="429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5FB6" w:rsidRPr="00C05FB6" w:rsidRDefault="00C05FB6" w:rsidP="00C05FB6">
            <w:pPr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05FB6" w:rsidRPr="00C05FB6" w:rsidRDefault="00C05FB6" w:rsidP="00C05FB6">
            <w:pPr>
              <w:spacing w:after="0" w:line="240" w:lineRule="auto"/>
              <w:ind w:left="357" w:right="-108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FB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29</w:t>
            </w:r>
            <w:r w:rsidRPr="00C05FB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.0</w:t>
            </w:r>
            <w:r w:rsidRPr="00C05FB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3</w:t>
            </w:r>
            <w:r w:rsidRPr="00C05FB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.2012</w:t>
            </w:r>
          </w:p>
        </w:tc>
        <w:tc>
          <w:tcPr>
            <w:tcW w:w="60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05FB6" w:rsidRPr="00C05FB6" w:rsidRDefault="00C05FB6" w:rsidP="00C05FB6">
            <w:pPr>
              <w:spacing w:after="0" w:line="240" w:lineRule="auto"/>
              <w:ind w:left="357" w:right="34" w:hanging="3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FB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05FB6" w:rsidRPr="00C05FB6" w:rsidRDefault="00C05FB6" w:rsidP="00C05FB6">
            <w:pPr>
              <w:spacing w:after="0" w:line="240" w:lineRule="auto"/>
              <w:ind w:left="357" w:right="-108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FB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37</w:t>
            </w:r>
          </w:p>
        </w:tc>
      </w:tr>
      <w:tr w:rsidR="00C05FB6" w:rsidRPr="00C05FB6" w:rsidTr="00C05FB6">
        <w:trPr>
          <w:cantSplit/>
          <w:trHeight w:val="141"/>
        </w:trPr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FB6" w:rsidRPr="00C05FB6" w:rsidRDefault="00C05FB6" w:rsidP="00C05FB6">
            <w:pPr>
              <w:spacing w:after="0" w:line="240" w:lineRule="auto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FB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C05FB6" w:rsidRPr="00C05FB6" w:rsidRDefault="00C05FB6" w:rsidP="00C05FB6">
            <w:pPr>
              <w:spacing w:after="0" w:line="141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FB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┌                      ┐</w:t>
            </w:r>
          </w:p>
        </w:tc>
        <w:tc>
          <w:tcPr>
            <w:tcW w:w="41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FB6" w:rsidRPr="00C05FB6" w:rsidRDefault="00C05FB6" w:rsidP="00C05FB6">
            <w:pPr>
              <w:spacing w:after="0" w:line="240" w:lineRule="auto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FB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C05FB6" w:rsidRPr="00C05FB6" w:rsidRDefault="00C05FB6" w:rsidP="00C05FB6">
            <w:pPr>
              <w:spacing w:after="0" w:line="141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FB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┌                                                                                                ┐</w:t>
            </w:r>
          </w:p>
        </w:tc>
        <w:tc>
          <w:tcPr>
            <w:tcW w:w="55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5FB6" w:rsidRPr="00C05FB6" w:rsidRDefault="00C05FB6" w:rsidP="00C05FB6">
            <w:pPr>
              <w:spacing w:after="0" w:line="141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05FB6" w:rsidRPr="00C05FB6" w:rsidTr="00C05FB6">
        <w:trPr>
          <w:cantSplit/>
          <w:trHeight w:val="175"/>
        </w:trPr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FB6" w:rsidRPr="00C05FB6" w:rsidRDefault="00C05FB6" w:rsidP="00C05FB6">
            <w:pPr>
              <w:spacing w:after="0" w:line="175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F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FB6" w:rsidRPr="00C05FB6" w:rsidRDefault="00C05FB6" w:rsidP="00C05FB6">
            <w:pPr>
              <w:spacing w:after="0" w:line="1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FB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5FB6" w:rsidRPr="00C05FB6" w:rsidRDefault="00C05FB6" w:rsidP="00C05FB6">
            <w:pPr>
              <w:spacing w:after="0" w:line="175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05FB6" w:rsidRPr="00C05FB6" w:rsidTr="00C05FB6"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5FB6" w:rsidRPr="00C05FB6" w:rsidRDefault="00C05FB6" w:rsidP="00C05FB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5FB6" w:rsidRPr="00C05FB6" w:rsidRDefault="00C05FB6" w:rsidP="00C05FB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5FB6" w:rsidRPr="00C05FB6" w:rsidRDefault="00C05FB6" w:rsidP="00C05FB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5FB6" w:rsidRPr="00C05FB6" w:rsidRDefault="00C05FB6" w:rsidP="00C05FB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5FB6" w:rsidRPr="00C05FB6" w:rsidRDefault="00C05FB6" w:rsidP="00C05FB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C05FB6" w:rsidRPr="00C05FB6" w:rsidRDefault="00C05FB6" w:rsidP="00C05FB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5FB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О внесении изменений в Постановление местной Администрации</w:t>
      </w:r>
    </w:p>
    <w:p w:rsidR="00C05FB6" w:rsidRPr="00C05FB6" w:rsidRDefault="00C05FB6" w:rsidP="00C05FB6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5FB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 от 13.10.2012 г. №126 «Об утверждении Административного регламента</w:t>
      </w:r>
    </w:p>
    <w:p w:rsidR="00C05FB6" w:rsidRPr="00C05FB6" w:rsidRDefault="00C05FB6" w:rsidP="00C05FB6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5FB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местной Администрации внутригородского Муниципального образования</w:t>
      </w:r>
    </w:p>
    <w:p w:rsidR="00C05FB6" w:rsidRPr="00C05FB6" w:rsidRDefault="00C05FB6" w:rsidP="00C05FB6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5FB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Санкт-Петербурга муниципальный  округ</w:t>
      </w:r>
      <w:r w:rsidRPr="00C05FB6">
        <w:rPr>
          <w:rFonts w:ascii="Times New Roman" w:eastAsia="Times New Roman" w:hAnsi="Times New Roman" w:cs="Times New Roman"/>
          <w:i/>
          <w:iCs/>
          <w:color w:val="000000"/>
          <w:sz w:val="20"/>
          <w:lang w:eastAsia="ru-RU"/>
        </w:rPr>
        <w:t> </w:t>
      </w:r>
      <w:proofErr w:type="spellStart"/>
      <w:r w:rsidRPr="00C05FB6">
        <w:rPr>
          <w:rFonts w:ascii="Times New Roman" w:eastAsia="Times New Roman" w:hAnsi="Times New Roman" w:cs="Times New Roman"/>
          <w:i/>
          <w:iCs/>
          <w:color w:val="000000"/>
          <w:spacing w:val="-2"/>
          <w:sz w:val="20"/>
          <w:szCs w:val="20"/>
          <w:lang w:eastAsia="ru-RU"/>
        </w:rPr>
        <w:t>Лиговка-Ямская</w:t>
      </w:r>
      <w:proofErr w:type="spellEnd"/>
      <w:r w:rsidRPr="00C05FB6">
        <w:rPr>
          <w:rFonts w:ascii="Times New Roman" w:eastAsia="Times New Roman" w:hAnsi="Times New Roman" w:cs="Times New Roman"/>
          <w:i/>
          <w:iCs/>
          <w:color w:val="000000"/>
          <w:sz w:val="20"/>
          <w:lang w:eastAsia="ru-RU"/>
        </w:rPr>
        <w:t> </w:t>
      </w:r>
      <w:r w:rsidRPr="00C05FB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по предоставлению</w:t>
      </w:r>
    </w:p>
    <w:p w:rsidR="00C05FB6" w:rsidRPr="00C05FB6" w:rsidRDefault="00C05FB6" w:rsidP="00C05FB6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5FB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муниципальной услуги «регистрация факта прекращения трудового договора,</w:t>
      </w:r>
    </w:p>
    <w:p w:rsidR="00C05FB6" w:rsidRPr="00C05FB6" w:rsidRDefault="00C05FB6" w:rsidP="00C05FB6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5FB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заключаемого работником с работодателем – физическим лицом,</w:t>
      </w:r>
    </w:p>
    <w:p w:rsidR="00C05FB6" w:rsidRPr="00C05FB6" w:rsidRDefault="00C05FB6" w:rsidP="00C05FB6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5FB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не являющимся индивидуальным предпринимателем»</w:t>
      </w:r>
    </w:p>
    <w:p w:rsidR="00C05FB6" w:rsidRPr="00C05FB6" w:rsidRDefault="00C05FB6" w:rsidP="00C05FB6">
      <w:pPr>
        <w:spacing w:after="0" w:line="240" w:lineRule="auto"/>
        <w:ind w:left="35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5F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05FB6" w:rsidRPr="00C05FB6" w:rsidRDefault="00C05FB6" w:rsidP="00C05F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5F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целях приведения нормативно-правовых актов местной Администрации внутригородского Муниципального образования Санкт-Петербурга муниципальный округ </w:t>
      </w:r>
      <w:proofErr w:type="spellStart"/>
      <w:r w:rsidRPr="00C05F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C05F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соответствие с действующим федеральным законодательством и законодательством Санкт-Петербурга, во исполнение Протеста Прокуратуры Центрального района Санкт-Петербурга от 13.03.2012 г. №64-2012:</w:t>
      </w:r>
    </w:p>
    <w:p w:rsidR="00C05FB6" w:rsidRPr="00C05FB6" w:rsidRDefault="00C05FB6" w:rsidP="00C05F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5F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05FB6" w:rsidRPr="00C05FB6" w:rsidRDefault="00C05FB6" w:rsidP="00C05F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5F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Изложить п. 5.4. Приложения №1 к Постановлению местной Администрации  от 13.10.2012 г. №126 «Об утверждении Административного регламента местной Администрации внутригородского Муниципального образования Санкт-Петербурга муниципальный  округ </w:t>
      </w:r>
      <w:proofErr w:type="spellStart"/>
      <w:r w:rsidRPr="00C05FB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Лиговка-Ямская</w:t>
      </w:r>
      <w:proofErr w:type="spellEnd"/>
      <w:r w:rsidRPr="00C05F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 предоставлению муниципальной услуги «регистрация факта прекращения трудового договора, заключаемого работником с работодателем – физическим лицом, не являющимся индивидуальным предпринимателем» в следующей редакции:</w:t>
      </w:r>
    </w:p>
    <w:p w:rsidR="00C05FB6" w:rsidRPr="00C05FB6" w:rsidRDefault="00C05FB6" w:rsidP="00C05F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5FB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«5.4.</w:t>
      </w:r>
      <w:r w:rsidRPr="00C05F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Жалобы могут быть поданы в срок установленный действующим законодательством в устной или письменной форме, а также в форме электронных сообщений. Жалоба (претензия) может быть подана заявителем, права которого нарушены, а также по просьбе заявителя его представителем, чьи полномочия удостоверены в установленном законом порядке.»</w:t>
      </w:r>
    </w:p>
    <w:p w:rsidR="00C05FB6" w:rsidRPr="00C05FB6" w:rsidRDefault="00C05FB6" w:rsidP="00C05F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5F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05FB6" w:rsidRPr="00C05FB6" w:rsidRDefault="00C05FB6" w:rsidP="00C05F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5F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Направить копию настоящего Постановления в Прокуратуру Центрального района Санкт-Петербурга и  Юридический комитет Администрации Губернатора Санкт-Петербурга.</w:t>
      </w:r>
    </w:p>
    <w:p w:rsidR="00C05FB6" w:rsidRPr="00C05FB6" w:rsidRDefault="00C05FB6" w:rsidP="00C05FB6">
      <w:pPr>
        <w:spacing w:after="0" w:line="240" w:lineRule="auto"/>
        <w:ind w:left="357" w:right="-142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5F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05FB6" w:rsidRPr="00C05FB6" w:rsidRDefault="00C05FB6" w:rsidP="00C05F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5F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Опубликовать Постановление в официальном печатном СМИ Муниципального образования </w:t>
      </w:r>
      <w:proofErr w:type="spellStart"/>
      <w:r w:rsidRPr="00C05F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C05F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на официальном сайте в сети Интернет.</w:t>
      </w:r>
    </w:p>
    <w:p w:rsidR="00C05FB6" w:rsidRPr="00C05FB6" w:rsidRDefault="00C05FB6" w:rsidP="00C05F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5F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05FB6" w:rsidRPr="00C05FB6" w:rsidRDefault="00C05FB6" w:rsidP="00C05F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5F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Настоящее Постановление  вступает в силу с момента его официального опубликования (обнародования).</w:t>
      </w:r>
    </w:p>
    <w:p w:rsidR="00C05FB6" w:rsidRPr="00C05FB6" w:rsidRDefault="00C05FB6" w:rsidP="00C05FB6">
      <w:pPr>
        <w:spacing w:after="0" w:line="240" w:lineRule="auto"/>
        <w:ind w:left="357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5F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05FB6" w:rsidRPr="00C05FB6" w:rsidRDefault="00C05FB6" w:rsidP="00C05FB6">
      <w:pPr>
        <w:spacing w:after="0" w:line="240" w:lineRule="auto"/>
        <w:ind w:left="357" w:right="-142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5F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5. Контроль за исполнением  Постановления оставляю за собой.</w:t>
      </w:r>
    </w:p>
    <w:p w:rsidR="00C05FB6" w:rsidRPr="00C05FB6" w:rsidRDefault="00C05FB6" w:rsidP="00C05F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5F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05FB6" w:rsidRPr="00C05FB6" w:rsidRDefault="00C05FB6" w:rsidP="00C05F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5F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05FB6" w:rsidRPr="00C05FB6" w:rsidRDefault="00C05FB6" w:rsidP="00C05F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5F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местной Администрации                                                                          О.В. Заика   </w:t>
      </w:r>
    </w:p>
    <w:p w:rsidR="00534679" w:rsidRPr="00C05FB6" w:rsidRDefault="00534679" w:rsidP="00C05FB6"/>
    <w:sectPr w:rsidR="00534679" w:rsidRPr="00C05FB6" w:rsidSect="005346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C05FB6"/>
    <w:rsid w:val="00534679"/>
    <w:rsid w:val="00C05F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679"/>
  </w:style>
  <w:style w:type="paragraph" w:styleId="5">
    <w:name w:val="heading 5"/>
    <w:basedOn w:val="a"/>
    <w:link w:val="50"/>
    <w:uiPriority w:val="9"/>
    <w:qFormat/>
    <w:rsid w:val="00C05FB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C05FB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05FB6"/>
  </w:style>
  <w:style w:type="paragraph" w:styleId="a3">
    <w:name w:val="Body Text"/>
    <w:basedOn w:val="a"/>
    <w:link w:val="a4"/>
    <w:uiPriority w:val="99"/>
    <w:semiHidden/>
    <w:unhideWhenUsed/>
    <w:rsid w:val="00C05F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C05F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05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5F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40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2154</Characters>
  <Application>Microsoft Office Word</Application>
  <DocSecurity>0</DocSecurity>
  <Lines>17</Lines>
  <Paragraphs>5</Paragraphs>
  <ScaleCrop>false</ScaleCrop>
  <Company>Reanimator Extreme Edition</Company>
  <LinksUpToDate>false</LinksUpToDate>
  <CharactersWithSpaces>2526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1</cp:revision>
  <dcterms:created xsi:type="dcterms:W3CDTF">2015-06-23T09:46:00Z</dcterms:created>
  <dcterms:modified xsi:type="dcterms:W3CDTF">2015-06-23T09:47:00Z</dcterms:modified>
</cp:coreProperties>
</file>