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268" w:type="dxa"/>
        <w:tblCellMar>
          <w:left w:w="0" w:type="dxa"/>
          <w:right w:w="0" w:type="dxa"/>
        </w:tblCellMar>
        <w:tblLook w:val="04A0"/>
      </w:tblPr>
      <w:tblGrid>
        <w:gridCol w:w="7303"/>
      </w:tblGrid>
      <w:tr w:rsidR="00B43E81" w:rsidRPr="00B43E81" w:rsidTr="00B43E81">
        <w:tc>
          <w:tcPr>
            <w:tcW w:w="7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2.4.</w:t>
            </w:r>
          </w:p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3E81" w:rsidRPr="00B43E81" w:rsidTr="00B43E81">
        <w:tc>
          <w:tcPr>
            <w:tcW w:w="7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28.11.2013 №  184 «Об утверждении муниципальных программ и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направлений деятельности на 2014 год»</w:t>
            </w:r>
          </w:p>
        </w:tc>
      </w:tr>
      <w:tr w:rsidR="00B43E81" w:rsidRPr="00B43E81" w:rsidTr="00B43E81">
        <w:tc>
          <w:tcPr>
            <w:tcW w:w="7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УТВЕРЖДФЮ</w:t>
            </w:r>
          </w:p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         </w:t>
            </w:r>
          </w:p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И.о. Главы местной Администрации</w:t>
            </w:r>
          </w:p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 xml:space="preserve">_____________ О.Ю.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Буканова</w:t>
            </w:r>
            <w:proofErr w:type="spellEnd"/>
          </w:p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43E81" w:rsidRPr="00B43E81" w:rsidRDefault="00B43E81" w:rsidP="00B43E81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B43E81" w:rsidRPr="00B43E81" w:rsidRDefault="00B43E81" w:rsidP="00B43E81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drawing>
          <wp:inline distT="0" distB="0" distL="0" distR="0">
            <wp:extent cx="514350" cy="600075"/>
            <wp:effectExtent l="19050" t="0" r="0" b="0"/>
            <wp:docPr id="1" name="Рисунок 1" descr="http://www.ligovka-yamskaya.sankt-peterburg.info/akti/programmi/pro073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govka-yamskaya.sankt-peterburg.info/akti/programmi/pro073.files/image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E81" w:rsidRPr="00B43E81" w:rsidRDefault="00B43E81" w:rsidP="00B43E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Местная   Администрация внутригородского</w:t>
      </w:r>
    </w:p>
    <w:p w:rsidR="00B43E81" w:rsidRPr="00B43E81" w:rsidRDefault="00B43E81" w:rsidP="00B43E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Муниципального образования Санкт-Петербурга</w:t>
      </w:r>
    </w:p>
    <w:p w:rsidR="00B43E81" w:rsidRPr="00B43E81" w:rsidRDefault="00B43E81" w:rsidP="00B43E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муниципальный округ </w:t>
      </w:r>
      <w:proofErr w:type="spellStart"/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Лиговка-Ямская</w:t>
      </w:r>
      <w:proofErr w:type="spellEnd"/>
    </w:p>
    <w:p w:rsidR="00B43E81" w:rsidRPr="00B43E81" w:rsidRDefault="00B43E81" w:rsidP="00B43E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435"/>
      </w:tblGrid>
      <w:tr w:rsidR="00B43E81" w:rsidRPr="00B43E81" w:rsidTr="00B43E81">
        <w:trPr>
          <w:trHeight w:val="1979"/>
          <w:jc w:val="center"/>
        </w:trPr>
        <w:tc>
          <w:tcPr>
            <w:tcW w:w="975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43E81" w:rsidRPr="00B43E81" w:rsidRDefault="00B43E81" w:rsidP="00B43E81">
            <w:pPr>
              <w:shd w:val="clear" w:color="auto" w:fill="FFFFFF"/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sz w:val="32"/>
                <w:szCs w:val="32"/>
                <w:lang w:eastAsia="ru-RU"/>
              </w:rPr>
              <w:t> </w:t>
            </w:r>
          </w:p>
          <w:p w:rsidR="00B43E81" w:rsidRPr="00B43E81" w:rsidRDefault="00B43E81" w:rsidP="00B43E81">
            <w:pPr>
              <w:shd w:val="clear" w:color="auto" w:fill="FFFFFF"/>
              <w:spacing w:after="12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sz w:val="32"/>
                <w:szCs w:val="32"/>
                <w:lang w:eastAsia="ru-RU"/>
              </w:rPr>
              <w:t>Паспорт муниципальной программы</w:t>
            </w:r>
          </w:p>
          <w:p w:rsidR="00B43E81" w:rsidRPr="00B43E81" w:rsidRDefault="00B43E81" w:rsidP="00B43E81">
            <w:pPr>
              <w:spacing w:after="120" w:line="253" w:lineRule="atLeast"/>
              <w:ind w:firstLine="709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программы: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 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 «Муниципальный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информпоток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B43E81" w:rsidRPr="00B43E81" w:rsidRDefault="00B43E81" w:rsidP="00B43E81">
            <w:pPr>
              <w:spacing w:after="0" w:line="240" w:lineRule="auto"/>
              <w:ind w:firstLine="5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ПО ИСПОЛНЕНИЮ РАСХОДНЫХ ОБЯЗАТЕЛЬСТВ МУНИЦИПАЛЬНОГО   ОБРАЗОВАНИЯ, ВЫТЕКАЮЩИХ ИЗ ПОЛНОМОЧИЙ ПО ВОПРОСАМ МЕСТНОГО ЗНАЧЕНИЯ, ОПРЕДЕЛЕННЫХ ЗАКОНАМИ САНКТ-ПЕТЕРБУРГА:</w:t>
            </w:r>
          </w:p>
          <w:p w:rsidR="00B43E81" w:rsidRPr="00B43E81" w:rsidRDefault="00B43E81" w:rsidP="00B43E81">
            <w:pPr>
              <w:spacing w:after="120" w:line="253" w:lineRule="atLeast"/>
              <w:ind w:firstLine="54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43E81" w:rsidRPr="00B43E81" w:rsidRDefault="00B43E81" w:rsidP="00B43E81">
            <w:pPr>
              <w:spacing w:after="120" w:line="253" w:lineRule="atLeast"/>
              <w:ind w:firstLine="54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МУНИЦИПАЛЬНОЙ ИНФОРМАЦИОННОЙ СЛУЖБЫ</w:t>
            </w:r>
          </w:p>
          <w:p w:rsidR="00B43E81" w:rsidRPr="00B43E81" w:rsidRDefault="00B43E81" w:rsidP="00B43E81">
            <w:pPr>
              <w:spacing w:after="120" w:line="253" w:lineRule="atLeast"/>
              <w:ind w:firstLine="54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  <w:t> </w:t>
            </w:r>
          </w:p>
          <w:p w:rsidR="00B43E81" w:rsidRPr="00B43E81" w:rsidRDefault="00B43E81" w:rsidP="00B43E81">
            <w:pPr>
              <w:spacing w:after="120" w:line="253" w:lineRule="atLeast"/>
              <w:ind w:firstLine="54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2014 ГОД</w:t>
            </w:r>
          </w:p>
          <w:p w:rsidR="00B43E81" w:rsidRPr="00B43E81" w:rsidRDefault="00B43E81" w:rsidP="00B43E81">
            <w:pPr>
              <w:spacing w:line="253" w:lineRule="atLeast"/>
              <w:ind w:firstLine="54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</w:tr>
    </w:tbl>
    <w:p w:rsidR="00B43E81" w:rsidRPr="00B43E81" w:rsidRDefault="00B43E81" w:rsidP="00B43E81">
      <w:pPr>
        <w:spacing w:line="253" w:lineRule="atLeast"/>
        <w:ind w:left="238" w:firstLine="47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Цели и задачи программы:</w:t>
      </w:r>
    </w:p>
    <w:p w:rsidR="00B43E81" w:rsidRPr="00B43E81" w:rsidRDefault="00B43E81" w:rsidP="00B43E81">
      <w:pPr>
        <w:spacing w:line="253" w:lineRule="atLeast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1.1 Цель программы: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  обеспечение свободного, постоянного, открытого доступа к официальной достоверной информации о деятельности органов местного самоуправления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. </w:t>
      </w:r>
    </w:p>
    <w:p w:rsidR="00B43E81" w:rsidRPr="00B43E81" w:rsidRDefault="00B43E81" w:rsidP="00B43E81">
      <w:pPr>
        <w:spacing w:line="253" w:lineRule="atLeast"/>
        <w:ind w:left="23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1.2 Задачи программы:</w:t>
      </w:r>
    </w:p>
    <w:p w:rsidR="00B43E81" w:rsidRPr="00B43E81" w:rsidRDefault="00B43E81" w:rsidP="00B43E81">
      <w:pPr>
        <w:spacing w:after="0" w:line="253" w:lineRule="atLeast"/>
        <w:ind w:left="23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- информационная поддержка жителей округа посредством размещения и систематической актуализации информации на официальном </w:t>
      </w:r>
      <w:r w:rsidRPr="00B43E81">
        <w:rPr>
          <w:rFonts w:ascii="Times New Roman" w:eastAsia="Times New Roman" w:hAnsi="Times New Roman" w:cs="Times New Roman"/>
          <w:color w:val="000000"/>
          <w:lang w:val="en-US" w:eastAsia="ru-RU"/>
        </w:rPr>
        <w:t>WEB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-сайте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в соответствии с требованиями российского законодательства и нормативными правовыми актами органов местного самоуправления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43E81" w:rsidRPr="00B43E81" w:rsidRDefault="00B43E81" w:rsidP="00B43E81">
      <w:pPr>
        <w:spacing w:after="0" w:line="253" w:lineRule="atLeast"/>
        <w:ind w:left="57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  размещение информации по вопросам местного значения, а также официальной информации от государственных органов исполнительной власти, правоохранительных и них структур на информационных стендах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, на электронном табло «бегущая строка»;</w:t>
      </w:r>
    </w:p>
    <w:p w:rsidR="00B43E81" w:rsidRPr="00B43E81" w:rsidRDefault="00B43E81" w:rsidP="00B43E81">
      <w:pPr>
        <w:spacing w:after="0" w:line="253" w:lineRule="atLeast"/>
        <w:ind w:left="23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  распространение информации о достигнутых социально-экономических показателях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, информации справочного характера и т.д. среди жителей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иными средствами и способами.</w:t>
      </w:r>
    </w:p>
    <w:p w:rsidR="00B43E81" w:rsidRPr="00B43E81" w:rsidRDefault="00B43E81" w:rsidP="00B43E81">
      <w:pPr>
        <w:spacing w:line="253" w:lineRule="atLeast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Сроки реализации:  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2014 г.</w:t>
      </w:r>
    </w:p>
    <w:p w:rsidR="00B43E81" w:rsidRPr="00B43E81" w:rsidRDefault="00B43E81" w:rsidP="00B43E81">
      <w:pPr>
        <w:spacing w:line="253" w:lineRule="atLeast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Объем финансирования: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   694,6 тыс. руб.</w:t>
      </w:r>
    </w:p>
    <w:p w:rsidR="00B43E81" w:rsidRPr="00B43E81" w:rsidRDefault="00B43E81" w:rsidP="00B43E81">
      <w:pPr>
        <w:spacing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Заказчик: 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местная Администрация внутригородского  Муниципального образования Санкт-Петербурга муниципальный округ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</w:p>
    <w:p w:rsidR="00B43E81" w:rsidRPr="00B43E81" w:rsidRDefault="00B43E81" w:rsidP="00B43E81">
      <w:pPr>
        <w:spacing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Источник финансирования: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 бюджет внутригородского Муниципального образования Санкт-Петербурга муниципальный округ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2014 год</w:t>
      </w:r>
    </w:p>
    <w:p w:rsidR="00B43E81" w:rsidRPr="00B43E81" w:rsidRDefault="00B43E81" w:rsidP="00B43E81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</w:t>
      </w: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 Перечень и описание программных мероприятий</w:t>
      </w:r>
    </w:p>
    <w:tbl>
      <w:tblPr>
        <w:tblW w:w="1054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6"/>
        <w:gridCol w:w="4081"/>
        <w:gridCol w:w="1666"/>
        <w:gridCol w:w="851"/>
        <w:gridCol w:w="874"/>
        <w:gridCol w:w="704"/>
        <w:gridCol w:w="874"/>
        <w:gridCol w:w="892"/>
      </w:tblGrid>
      <w:tr w:rsidR="00B43E81" w:rsidRPr="00B43E81" w:rsidTr="00B43E81">
        <w:trPr>
          <w:jc w:val="center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4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основных мероприятий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Общий объем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финанси-рования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тыс.руб.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кв.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кв.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кв.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кв.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ind w:right="-108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КОСГУ</w:t>
            </w:r>
          </w:p>
        </w:tc>
      </w:tr>
      <w:tr w:rsidR="00B43E81" w:rsidRPr="00B43E81" w:rsidTr="00B43E81">
        <w:trPr>
          <w:trHeight w:val="639"/>
          <w:jc w:val="center"/>
        </w:trPr>
        <w:tc>
          <w:tcPr>
            <w:tcW w:w="10548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I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  Содержание  муниципальной  информационной  службы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13-минутного видеофильма, посвященного 70-летней годовщине  полного снятия блокады Ленинграда с участием ветерана –блокадника, проживающего на территории округа</w:t>
            </w:r>
            <w:r w:rsidRPr="00B43E81">
              <w:rPr>
                <w:rFonts w:ascii="Times New Roman" w:eastAsia="Times New Roman" w:hAnsi="Times New Roman" w:cs="Times New Roman"/>
                <w:color w:val="FF6600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86,3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226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bookmarkStart w:id="0" w:name="OLE_LINK1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4-х видеороликов (5-минутных) о событиях общественной жизни на территории Муниципального образования (о деятельности по профилактике дорожно-транспортного травматизма; о мероприятиях, направленных на гармонизацию межнациональных отношений; 2 видеоролика  по согласованию)   </w:t>
            </w:r>
            <w:bookmarkEnd w:id="0"/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84,7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Изготовление 1-го информационного стенда с согласованием установки и монтажом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51,2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выступления Главы Муниципального образования и Главы местной Администрации. Изготовление полиграфической продукции (плакат)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4,1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0 ,0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 340 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Брошюра «Отчет Главы» об основных направлениях и итогах деятельности  за 2013 год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Блокноты с официальным наименованием,  гербом Муниципального образования, пейзажами округа, справочной информацией и отчетом за 2013 год  для жителей тираж 1000 шт.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52,4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Услуги по дополнительному информационному обеспечению деятельности органов местного самоуправления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Лиговка-Ямская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(администрирование  группы в социальной сети, оперативное освещение в сети Интернет "горячих" новостей, мониторинг обращений и комментариев жителей)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219,6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Администрирование и техническая поддержка официального </w:t>
            </w:r>
            <w:r w:rsidRPr="00B43E8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WEB</w:t>
            </w: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-сайта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57,2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Издание календарной продукции с выходными данными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43,4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Сопровождение программного обеспечения "Инспектор МО" (АРМ "ИМО")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30,0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Доведение официальной позиции руководства органов местного самоуправления по «горячим» темам дня, злободневным вопросам  на сервисе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микроблогов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Twitter.com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финасирования</w:t>
            </w:r>
            <w:proofErr w:type="spellEnd"/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администрирование группы в социальной сети типа «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ВКонтакте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финасирования</w:t>
            </w:r>
            <w:proofErr w:type="spellEnd"/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опросов, анкетирования жителей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Лиговка-Ямская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целью усовершенствования деятельности органов местного самоуправления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финасирования</w:t>
            </w:r>
            <w:proofErr w:type="spellEnd"/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3E81" w:rsidRPr="00B43E81" w:rsidTr="00B43E81">
        <w:trPr>
          <w:jc w:val="center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694,6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284,0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171,5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141,2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B43E81" w:rsidRPr="00B43E81" w:rsidRDefault="00B43E81" w:rsidP="00B43E81">
      <w:pPr>
        <w:spacing w:after="0"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</w:t>
      </w: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Обоснование  объемов финансирования на 2014 год</w:t>
      </w:r>
    </w:p>
    <w:p w:rsidR="00B43E81" w:rsidRPr="00B43E81" w:rsidRDefault="00B43E81" w:rsidP="00B43E81">
      <w:pPr>
        <w:spacing w:after="0"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  учетом прогнозного индекса потребительских цен (далее - ИПЦ), составляющего 105,8%</w:t>
      </w:r>
    </w:p>
    <w:tbl>
      <w:tblPr>
        <w:tblW w:w="10740" w:type="dxa"/>
        <w:jc w:val="center"/>
        <w:tblCellMar>
          <w:left w:w="0" w:type="dxa"/>
          <w:right w:w="0" w:type="dxa"/>
        </w:tblCellMar>
        <w:tblLook w:val="04A0"/>
      </w:tblPr>
      <w:tblGrid>
        <w:gridCol w:w="2328"/>
        <w:gridCol w:w="2073"/>
        <w:gridCol w:w="6339"/>
      </w:tblGrid>
      <w:tr w:rsidR="00B43E81" w:rsidRPr="00B43E81" w:rsidTr="00B43E81">
        <w:trPr>
          <w:trHeight w:val="1285"/>
          <w:jc w:val="center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                     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B43E81" w:rsidRPr="00B43E81" w:rsidRDefault="00B43E81" w:rsidP="00B43E81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3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  услуги</w:t>
            </w:r>
          </w:p>
        </w:tc>
        <w:tc>
          <w:tcPr>
            <w:tcW w:w="6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Обоснование объемов бюджетных ассигнований, руб.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13-минутного видеофильма, посвященного 70-летней годовщине  полного снятия блокады Ленинграда с участием ветерана –блокадника, проживающего на территории округа 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Коммерческое предложение от 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ООО «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РуссДокументФильм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 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от 16.09.2013 №1166):  99 000,00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Коммерческое предложение компании "Видео-СПб" 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от 21.10.2013 №1383): 75 000,00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 с ИП Смирновым А.А.  от 10.01.2013 №18: 80 000,00 рублей. С учетом ИПЦ цена договора в 2014 году составит: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84 640,00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цена изготовления видеофильма:  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86 213,33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Изготовление 4-х видеороликов (5-минутных) о событиях общественной жизни на территории </w:t>
            </w: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Цена договора от 02.09.2013 №160 на изготовление 5-ти минутного видеофильма составила: 20 000,00 рублей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20 000,00 рублей/ролик ∙4 шт.  = 80 000,00 рублей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 учетом  ИПЦ на 2014 год цена составит: 84 640,00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информационного стенда с согласованием установки и монтажом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 xml:space="preserve">1. Коммерческое предложение от ООО «Бренд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Медиа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 xml:space="preserve"> Групп» 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. от 30.09.2013 №:1263)</w:t>
            </w:r>
          </w:p>
          <w:p w:rsidR="00B43E81" w:rsidRPr="00B43E81" w:rsidRDefault="00B43E81" w:rsidP="00B43E81">
            <w:pPr>
              <w:spacing w:after="0"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- цена изготовления стенда: 28 204,00 руб./шт.;</w:t>
            </w:r>
          </w:p>
          <w:p w:rsidR="00B43E81" w:rsidRPr="00B43E81" w:rsidRDefault="00B43E81" w:rsidP="00B43E81">
            <w:pPr>
              <w:spacing w:after="0"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 - монтажные работы: 8 000,00 руб./шт.;</w:t>
            </w:r>
          </w:p>
          <w:p w:rsidR="00B43E81" w:rsidRPr="00B43E81" w:rsidRDefault="00B43E81" w:rsidP="00B43E81">
            <w:pPr>
              <w:spacing w:after="0"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-  цена согласования: 20 000,00 руб./шт.∙.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Итого: 56 204,00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2. Коммерческое предложение от ООО «Эстетика»: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- цена изготовления и установки  стенда: 29 500,00  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- цена согласования: 16 500,00 руб./шт.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Итого: 46 000,00 рублей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Итого среднее значение цены изготовления, согласования и установки стенда: 51 102,00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полиграфической продукции (плакат к отчету Главы Муниципального образования и и.о. Главы местной Администрации)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Цена  оказания аналогичной услуги по договору №47 от 13.02.2013 составляет 3 800,00 рублей.</w:t>
            </w:r>
          </w:p>
          <w:p w:rsidR="00B43E81" w:rsidRPr="00B43E81" w:rsidRDefault="00B43E81" w:rsidP="00B43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 учетом прогнозного значения ИПЦ 105,8% стоимость изготовления плаката составит: 3 800,00∙1,058 = 4 020,40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Брошюра «Отчет Главы»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1. Коммерческое предложение от ООО «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Сезам-принт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» 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. от 30.09.2013 №1249): 61 530,00   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2. Коммерческое предложение от типографии «Яркое впечатление» (исходя их работы дизайнера в течение 8-ми часов с учетом правок Заказчика, дополнений и т.п.) 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. от 27.09.2013 №1242):  63 287,00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3. Коммерческое предложение от типографии «Пятый элемент» (вх.№1225 от 25.09.2013):  72 000,00 рублей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Среднее значение на оказание услуг по изготовлению полиграфической продукции: 65 605,67 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Изготовление блокнотов со справочной информацией для жителей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(тираж 1000 шт.)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1. Коммерческое предложение от ООО «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Сезам-принт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» 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. от 30.09.2013 №1249): 39 288,00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2. Коммерческое предложение от типографии «Яркое впечатление» (исходя их работы дизайнера в течение 8-ми часов с учетом правок Заказчика, дополнений и т.п.) (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вх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. от 27.09.2013 №1242):  70 120,00 рублей</w:t>
            </w:r>
          </w:p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3. Коммерческое предложение от типографии «Печатный элемент» (вх.№1225 от 25.09.2013): 47 700,00 рублей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Среднее значение на оказание услуг по изготовлению полиграфической продукции: 52 369,33 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Договор с ООО «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ВсяРФ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» на сумму 54 000,00 рублей</w:t>
            </w:r>
          </w:p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С учетом прогнозного значения ИПЦ 105,8% стоимость </w:t>
            </w: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lastRenderedPageBreak/>
              <w:t>изготовления плаката составит: 54 000,00∙1,058 = 57 132,00 рублей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 xml:space="preserve">Издание календарной продукции для жителей Муниципального образования 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Лиговка-Ямская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 xml:space="preserve"> с контактными данными и справочной информацией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numPr>
                <w:ilvl w:val="0"/>
                <w:numId w:val="1"/>
              </w:num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Информация из открытых источников (сайт типографии «Алая Буква (дата обращения: 30.09.2013):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"http://www.cmyk.spb.ru/kalendar_production.html" \t "_blank" </w:instrText>
            </w: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B43E81">
              <w:rPr>
                <w:rFonts w:ascii="Times New Roman" w:eastAsia="Times New Roman" w:hAnsi="Times New Roman" w:cs="Times New Roman"/>
                <w:color w:val="954F72"/>
                <w:u w:val="single"/>
                <w:lang w:eastAsia="ru-RU"/>
              </w:rPr>
              <w:t>http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954F72"/>
                <w:u w:val="single"/>
                <w:lang w:eastAsia="ru-RU"/>
              </w:rPr>
              <w:t>://</w:t>
            </w:r>
            <w:proofErr w:type="spellStart"/>
            <w:r w:rsidRPr="00B43E81">
              <w:rPr>
                <w:rFonts w:ascii="Times New Roman" w:eastAsia="Times New Roman" w:hAnsi="Times New Roman" w:cs="Times New Roman"/>
                <w:color w:val="954F72"/>
                <w:u w:val="single"/>
                <w:lang w:eastAsia="ru-RU"/>
              </w:rPr>
              <w:t>www.cmyk.spb.ru</w:t>
            </w:r>
            <w:proofErr w:type="spellEnd"/>
            <w:r w:rsidRPr="00B43E81">
              <w:rPr>
                <w:rFonts w:ascii="Times New Roman" w:eastAsia="Times New Roman" w:hAnsi="Times New Roman" w:cs="Times New Roman"/>
                <w:color w:val="954F72"/>
                <w:u w:val="single"/>
                <w:lang w:eastAsia="ru-RU"/>
              </w:rPr>
              <w:t>/kalendar_production.html</w:t>
            </w: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):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136,00 шт./руб.∙300 шт. = 40 800,00 рублей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2. Договор №205 от 07.12.2012 г. 39 807,30 рублей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С учетом прогнозного значения ИПЦ на 2014 год: 42 116,12 рублей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3. Типография «Пятый элемент» (цены с официального сайта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both"/>
              <w:rPr>
                <w:rFonts w:ascii="Calibri" w:eastAsia="Times New Roman" w:hAnsi="Calibri" w:cs="Calibri"/>
                <w:lang w:eastAsia="ru-RU"/>
              </w:rPr>
            </w:pPr>
            <w:hyperlink r:id="rId6" w:tgtFrame="_blank" w:history="1">
              <w:r w:rsidRPr="00B43E81">
                <w:rPr>
                  <w:rFonts w:ascii="Times New Roman" w:eastAsia="Times New Roman" w:hAnsi="Times New Roman" w:cs="Times New Roman"/>
                  <w:color w:val="954F72"/>
                  <w:u w:val="single"/>
                  <w:lang w:eastAsia="ru-RU"/>
                </w:rPr>
                <w:t>http://www.el-p.su/pkalend.php</w:t>
              </w:r>
            </w:hyperlink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 (дата обращения: 29.09.2013) с учетом полученной в коммерческом предложении (вх.№1225 от 25.09.2013) средней стоимости дизайна: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47 000,00 рублей за тираж в 300 шт.</w:t>
            </w:r>
          </w:p>
          <w:p w:rsidR="00B43E81" w:rsidRPr="00B43E81" w:rsidRDefault="00B43E81" w:rsidP="00B43E81">
            <w:pPr>
              <w:spacing w:line="253" w:lineRule="atLeast"/>
              <w:ind w:left="360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Среднее значение тиража календарной продукции (300 шт. ТРИО): 43 305,37</w:t>
            </w:r>
          </w:p>
        </w:tc>
      </w:tr>
      <w:tr w:rsidR="00B43E81" w:rsidRPr="00B43E81" w:rsidTr="00B43E81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 Итого: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444 388,10 рублей</w:t>
            </w:r>
          </w:p>
        </w:tc>
      </w:tr>
    </w:tbl>
    <w:p w:rsidR="00B43E81" w:rsidRPr="00B43E81" w:rsidRDefault="00B43E81" w:rsidP="00B43E81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Calibri" w:eastAsia="Times New Roman" w:hAnsi="Calibri" w:cs="Calibri"/>
          <w:color w:val="000000"/>
          <w:lang w:eastAsia="ru-RU"/>
        </w:rPr>
        <w:t> </w:t>
      </w:r>
    </w:p>
    <w:p w:rsidR="00B43E81" w:rsidRPr="00B43E81" w:rsidRDefault="00B43E81" w:rsidP="00B43E81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B43E81" w:rsidRPr="00B43E81" w:rsidRDefault="00B43E81" w:rsidP="00B43E81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III</w:t>
      </w: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Механизм реализации программы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3.1. Программа реализуется посредством: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 - подготовки тематической полиграфической продукции и распространение ее среди жителей;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- обеспечения функционирования официального </w:t>
      </w:r>
      <w:r w:rsidRPr="00B43E81">
        <w:rPr>
          <w:rFonts w:ascii="Times New Roman" w:eastAsia="Times New Roman" w:hAnsi="Times New Roman" w:cs="Times New Roman"/>
          <w:color w:val="000000"/>
          <w:lang w:val="en-US" w:eastAsia="ru-RU"/>
        </w:rPr>
        <w:t>WEB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-сайте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и его наполнения актуальной, значимой для жителей информацией, в том числе о деятельности органов местного самоуправления по решению вопросов местного значения, о нормотворческой деятельности;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 - создания видеофильмов, освещающих деятельность органов местного самоуправления, о выдающихся жителях Муниципального образования, и размещение видеоматериалов в сети «Интернет» на официальном </w:t>
      </w:r>
      <w:r w:rsidRPr="00B43E81">
        <w:rPr>
          <w:rFonts w:ascii="Times New Roman" w:eastAsia="Times New Roman" w:hAnsi="Times New Roman" w:cs="Times New Roman"/>
          <w:color w:val="000000"/>
          <w:lang w:val="en-US" w:eastAsia="ru-RU"/>
        </w:rPr>
        <w:t>WEB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-сайте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для ознакомления с ними  неопределенного круга лиц;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- издания тематической полиграфической продукции для жителей.</w:t>
      </w:r>
    </w:p>
    <w:p w:rsidR="00B43E81" w:rsidRPr="00B43E81" w:rsidRDefault="00B43E81" w:rsidP="00B43E81">
      <w:pPr>
        <w:spacing w:after="0" w:line="253" w:lineRule="atLeast"/>
        <w:ind w:left="720"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3.2.</w:t>
      </w:r>
      <w:r w:rsidRPr="00B43E8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B43E81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При реализации программы нормативно-правовой базой служат  следующие источники: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- Конституция Российской Федерации;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- Федеральный закон от 06.10.2003 № 131-ФЗ (ред. от 02.07.2013) «Об общих принципах организации местного самоуправления в Российской Федерации»;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- Федеральный закон от 9 февраля 2009 года  № 8-ФЗ (ред. от 07.06.2013)  «Об обеспечении доступа к информации о деятельности государственных органов и органов местного самоуправления»;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- Закон Санкт-Петербурга от 23.09.2009 г. №420-79 (ред. от 28.06.2013) «Об организации местного самоуправления в Санкт-Петербурге»;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- Закон РФ от 27.12.1991 № 2124-1 (ред. от 02.07.2013) «О </w:t>
      </w:r>
      <w:r w:rsidRPr="00B43E81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средствах массовой информации»;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пп.24 п.2 ст. 5, пп.20 п.2 ст.32, пп.28, 29 ст.41 Устава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 Решение Муниципального Совета от 27.06.2013 №262 «Об утверждении Порядка организации доступа к информации о деятельности органов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»;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 Постановление местной Администрации от 08.11.2011 №143 «Об утверждении Положения «О муниципальной информационной службе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».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- План социально-экономического развития внутригородского  Муниципального образования Санкт-Петербурга муниципальный округ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2014 год и плановый период 2015-2016 годы</w:t>
      </w:r>
    </w:p>
    <w:p w:rsidR="00B43E81" w:rsidRPr="00B43E81" w:rsidRDefault="00B43E81" w:rsidP="00B43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3E81" w:rsidRPr="00B43E81" w:rsidRDefault="00B43E81" w:rsidP="00B43E81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IV</w:t>
      </w: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Ожидаемые конечные результаты реализации программы</w:t>
      </w:r>
    </w:p>
    <w:p w:rsidR="00B43E81" w:rsidRPr="00B43E81" w:rsidRDefault="00B43E81" w:rsidP="00B43E81">
      <w:pPr>
        <w:spacing w:line="253" w:lineRule="atLeast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Реализация программы позволит обеспечить  всестороннее освещение деятельности органов местного самоуправления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 посредством различных форм и способов доведения информации  до жителей Муниципального образования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43E81" w:rsidRPr="00B43E81" w:rsidRDefault="00B43E81" w:rsidP="00B43E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</w:t>
      </w: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Критерии оценки эффективности исполнения программы и контроль за ходом ее реализации</w:t>
      </w:r>
    </w:p>
    <w:p w:rsidR="00B43E81" w:rsidRPr="00B43E81" w:rsidRDefault="00B43E81" w:rsidP="00B43E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B43E81" w:rsidRPr="00B43E81" w:rsidRDefault="00B43E81" w:rsidP="00B43E81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эффективности программы и контроль за ходом ее реализации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», утвержденного Постановлением местной Администрации от 16.07.2013 №116 (далее – Положение). Для оценки эффективности программы используется универсальный критерий, согласно Положению:</w:t>
      </w:r>
    </w:p>
    <w:p w:rsidR="00B43E81" w:rsidRPr="00B43E81" w:rsidRDefault="00B43E81" w:rsidP="00B43E81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Times New Roman" w:eastAsia="Times New Roman" w:hAnsi="Times New Roman" w:cs="Times New Roman"/>
          <w:color w:val="000000"/>
          <w:lang w:eastAsia="ru-RU"/>
        </w:rPr>
        <w:t>Вторым критерием является критерий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726"/>
        <w:gridCol w:w="1958"/>
        <w:gridCol w:w="3616"/>
        <w:gridCol w:w="1271"/>
      </w:tblGrid>
      <w:tr w:rsidR="00B43E81" w:rsidRPr="00B43E81" w:rsidTr="00B43E81">
        <w:trPr>
          <w:jc w:val="center"/>
        </w:trPr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Формулировка частного критерия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Значение весового коэффициента</w:t>
            </w:r>
          </w:p>
        </w:tc>
        <w:tc>
          <w:tcPr>
            <w:tcW w:w="3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Градация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E81" w:rsidRPr="00B43E81" w:rsidRDefault="00B43E81" w:rsidP="00B43E81">
            <w:pPr>
              <w:spacing w:line="253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Балльная оценка</w:t>
            </w:r>
          </w:p>
        </w:tc>
      </w:tr>
      <w:tr w:rsidR="00B43E81" w:rsidRPr="00B43E81" w:rsidTr="00B43E81">
        <w:trPr>
          <w:jc w:val="center"/>
        </w:trPr>
        <w:tc>
          <w:tcPr>
            <w:tcW w:w="28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Выполнение плана мероприятий согласно утвержденной муниципальной целевой программе (К1)</w:t>
            </w:r>
          </w:p>
        </w:tc>
        <w:tc>
          <w:tcPr>
            <w:tcW w:w="19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43E81" w:rsidRPr="00B43E81" w:rsidTr="00B43E8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90%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43E81" w:rsidRPr="00B43E81" w:rsidTr="00B43E8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70%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43E81" w:rsidRPr="00B43E81" w:rsidTr="00B43E8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43E81" w:rsidRPr="00B43E81" w:rsidTr="00B43E8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43E81" w:rsidRPr="00B43E81" w:rsidTr="00B43E81">
        <w:trPr>
          <w:trHeight w:val="59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3E81" w:rsidRPr="00B43E81" w:rsidRDefault="00B43E81" w:rsidP="00B43E8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30%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3E81" w:rsidRPr="00B43E81" w:rsidRDefault="00B43E81" w:rsidP="00B43E81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43E8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B43E81" w:rsidRPr="00B43E81" w:rsidRDefault="00B43E81" w:rsidP="00B43E81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B43E81">
        <w:rPr>
          <w:rFonts w:ascii="Calibri" w:eastAsia="Times New Roman" w:hAnsi="Calibri" w:cs="Calibri"/>
          <w:color w:val="000000"/>
          <w:lang w:eastAsia="ru-RU"/>
        </w:rPr>
        <w:t> </w:t>
      </w:r>
    </w:p>
    <w:p w:rsidR="00900A77" w:rsidRDefault="00900A77"/>
    <w:sectPr w:rsidR="00900A77" w:rsidSect="0090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91959"/>
    <w:multiLevelType w:val="multilevel"/>
    <w:tmpl w:val="6B16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43E81"/>
    <w:rsid w:val="00900A77"/>
    <w:rsid w:val="00B4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43E81"/>
  </w:style>
  <w:style w:type="paragraph" w:customStyle="1" w:styleId="consplusnormal">
    <w:name w:val="consplusnormal"/>
    <w:basedOn w:val="a"/>
    <w:rsid w:val="00B4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3E81"/>
    <w:rPr>
      <w:color w:val="0000FF"/>
      <w:u w:val="single"/>
    </w:rPr>
  </w:style>
  <w:style w:type="paragraph" w:styleId="a4">
    <w:name w:val="Title"/>
    <w:basedOn w:val="a"/>
    <w:link w:val="a5"/>
    <w:uiPriority w:val="10"/>
    <w:qFormat/>
    <w:rsid w:val="00B4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B43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4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B43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3E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6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p.su/pkalend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1898</Words>
  <Characters>10820</Characters>
  <Application>Microsoft Office Word</Application>
  <DocSecurity>0</DocSecurity>
  <Lines>90</Lines>
  <Paragraphs>25</Paragraphs>
  <ScaleCrop>false</ScaleCrop>
  <Company>Reanimator Extreme Edition</Company>
  <LinksUpToDate>false</LinksUpToDate>
  <CharactersWithSpaces>12693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2015-08-10T13:34:00Z</dcterms:created>
  <dcterms:modified xsi:type="dcterms:W3CDTF">2015-08-10T13:34:00Z</dcterms:modified>
</cp:coreProperties>
</file>