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77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485372" w:rsidRPr="001B08EC" w:rsidTr="00574BB2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485372" w:rsidRPr="001B08EC" w:rsidRDefault="00485372" w:rsidP="00574BB2">
            <w:pPr>
              <w:pStyle w:val="5"/>
              <w:ind w:left="-818"/>
            </w:pPr>
            <w:r w:rsidRPr="001B08EC">
              <w:rPr>
                <w:noProof/>
              </w:rPr>
              <w:drawing>
                <wp:inline distT="0" distB="0" distL="0" distR="0">
                  <wp:extent cx="514350" cy="600075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5372" w:rsidRPr="001B08EC" w:rsidRDefault="00485372" w:rsidP="00574BB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МЕСТНАЯ АДМИНИСТРАЦИЯ</w:t>
            </w:r>
          </w:p>
          <w:p w:rsidR="00485372" w:rsidRPr="001B08EC" w:rsidRDefault="00485372" w:rsidP="00574BB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ВНУТРИГОРОДСКОГО МУНИЦИПАЛЬНОГО  ОБРАЗОВАНИЯ</w:t>
            </w:r>
          </w:p>
          <w:p w:rsidR="00485372" w:rsidRPr="001B08EC" w:rsidRDefault="00485372" w:rsidP="00574BB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485372" w:rsidRPr="001B08EC" w:rsidRDefault="00485372" w:rsidP="00574B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72" w:rsidRPr="001B08EC" w:rsidRDefault="00485372" w:rsidP="00574BB2">
            <w:pPr>
              <w:pStyle w:val="5"/>
              <w:ind w:left="-108"/>
              <w:rPr>
                <w:color w:val="000000"/>
              </w:rPr>
            </w:pPr>
            <w:r w:rsidRPr="001B08EC">
              <w:rPr>
                <w:color w:val="000000"/>
              </w:rPr>
              <w:t>ПОСТАНОВЛЕНИЕ</w:t>
            </w:r>
          </w:p>
          <w:p w:rsidR="00485372" w:rsidRPr="001B08EC" w:rsidRDefault="00485372" w:rsidP="00574B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372" w:rsidRPr="001B08EC" w:rsidTr="00574BB2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5372" w:rsidRPr="001B08EC" w:rsidRDefault="00F6686C" w:rsidP="00574B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16.04.2018</w:t>
            </w:r>
          </w:p>
        </w:tc>
        <w:tc>
          <w:tcPr>
            <w:tcW w:w="6096" w:type="dxa"/>
            <w:gridSpan w:val="2"/>
            <w:vAlign w:val="bottom"/>
          </w:tcPr>
          <w:p w:rsidR="00485372" w:rsidRPr="001B08EC" w:rsidRDefault="00485372" w:rsidP="00574BB2">
            <w:pPr>
              <w:tabs>
                <w:tab w:val="left" w:pos="5988"/>
              </w:tabs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B08E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5372" w:rsidRPr="001B08EC" w:rsidRDefault="00F6686C" w:rsidP="00574B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85372" w:rsidRPr="001B08EC" w:rsidTr="00574BB2">
        <w:trPr>
          <w:gridAfter w:val="2"/>
          <w:wAfter w:w="4678" w:type="dxa"/>
          <w:cantSplit/>
          <w:trHeight w:val="293"/>
        </w:trPr>
        <w:tc>
          <w:tcPr>
            <w:tcW w:w="709" w:type="dxa"/>
          </w:tcPr>
          <w:p w:rsidR="00485372" w:rsidRPr="001B08EC" w:rsidRDefault="00485372" w:rsidP="00574B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485372" w:rsidRPr="001B08EC" w:rsidRDefault="00485372" w:rsidP="00574B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372" w:rsidRPr="001B08EC" w:rsidTr="00574B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485372" w:rsidRPr="001B08EC" w:rsidRDefault="00485372" w:rsidP="00574B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485372" w:rsidRPr="001B08EC" w:rsidRDefault="00485372" w:rsidP="00574BB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1B08E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25.09.2017 №32»</w:t>
            </w:r>
          </w:p>
        </w:tc>
      </w:tr>
    </w:tbl>
    <w:p w:rsidR="00485372" w:rsidRPr="00722135" w:rsidRDefault="00485372" w:rsidP="00485372">
      <w:pPr>
        <w:pStyle w:val="ConsPlusNormal"/>
        <w:ind w:firstLine="540"/>
        <w:jc w:val="both"/>
      </w:pPr>
    </w:p>
    <w:p w:rsidR="00485372" w:rsidRPr="007964E4" w:rsidRDefault="00485372" w:rsidP="00485372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  <w:r w:rsidRPr="007964E4">
        <w:rPr>
          <w:sz w:val="28"/>
          <w:szCs w:val="28"/>
        </w:rPr>
        <w:tab/>
        <w:t xml:space="preserve"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>, руководствуясь распоряжением местной Администрации Муниципального образования от 13.10.2015 № 165 «</w:t>
      </w:r>
      <w:r w:rsidRPr="007964E4">
        <w:rPr>
          <w:color w:val="000000"/>
          <w:spacing w:val="-2"/>
          <w:sz w:val="28"/>
          <w:szCs w:val="28"/>
        </w:rPr>
        <w:t xml:space="preserve">Об утверждении Порядков разработки, реализации, оценки эффективности муниципальных программ и ведомственных целевых программ внутригородского Муниципального образования Санкт-Петербурга муниципальный округ </w:t>
      </w:r>
      <w:proofErr w:type="spellStart"/>
      <w:r w:rsidRPr="007964E4">
        <w:rPr>
          <w:color w:val="000000"/>
          <w:spacing w:val="-2"/>
          <w:sz w:val="28"/>
          <w:szCs w:val="28"/>
        </w:rPr>
        <w:t>Лиговка-Ямская</w:t>
      </w:r>
      <w:proofErr w:type="spellEnd"/>
      <w:r w:rsidRPr="007964E4">
        <w:rPr>
          <w:color w:val="000000"/>
          <w:spacing w:val="-2"/>
          <w:sz w:val="28"/>
          <w:szCs w:val="28"/>
        </w:rPr>
        <w:t xml:space="preserve">» </w:t>
      </w:r>
      <w:r w:rsidRPr="001B08EC">
        <w:rPr>
          <w:color w:val="000000"/>
          <w:spacing w:val="-2"/>
          <w:sz w:val="28"/>
          <w:szCs w:val="28"/>
        </w:rPr>
        <w:t xml:space="preserve">местная Администрация </w:t>
      </w:r>
      <w:r>
        <w:rPr>
          <w:color w:val="000000"/>
          <w:spacing w:val="-2"/>
          <w:sz w:val="28"/>
          <w:szCs w:val="28"/>
        </w:rPr>
        <w:t xml:space="preserve">внутригородского </w:t>
      </w:r>
      <w:r w:rsidRPr="001B08EC">
        <w:rPr>
          <w:color w:val="000000"/>
          <w:spacing w:val="-2"/>
          <w:sz w:val="28"/>
          <w:szCs w:val="28"/>
        </w:rPr>
        <w:t>Муниципального образования</w:t>
      </w:r>
      <w:r>
        <w:rPr>
          <w:color w:val="000000"/>
          <w:spacing w:val="-2"/>
          <w:sz w:val="28"/>
          <w:szCs w:val="28"/>
        </w:rPr>
        <w:t xml:space="preserve"> Санкт-Петербурга муниципальный округ</w:t>
      </w:r>
      <w:r w:rsidRPr="001B08EC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1B08EC">
        <w:rPr>
          <w:color w:val="000000"/>
          <w:spacing w:val="-2"/>
          <w:sz w:val="28"/>
          <w:szCs w:val="28"/>
        </w:rPr>
        <w:t>Лиговка-Ямская</w:t>
      </w:r>
      <w:proofErr w:type="spellEnd"/>
    </w:p>
    <w:p w:rsidR="00485372" w:rsidRPr="007964E4" w:rsidRDefault="00485372" w:rsidP="00485372">
      <w:pPr>
        <w:pStyle w:val="ConsPlusNormal"/>
        <w:ind w:firstLine="539"/>
        <w:jc w:val="both"/>
        <w:rPr>
          <w:color w:val="000000"/>
          <w:spacing w:val="-2"/>
          <w:sz w:val="28"/>
          <w:szCs w:val="28"/>
        </w:rPr>
      </w:pPr>
    </w:p>
    <w:p w:rsidR="00485372" w:rsidRPr="007964E4" w:rsidRDefault="00485372" w:rsidP="00485372">
      <w:pPr>
        <w:pStyle w:val="ConsPlusNormal"/>
        <w:jc w:val="both"/>
        <w:rPr>
          <w:b/>
          <w:bCs/>
          <w:color w:val="000000"/>
          <w:sz w:val="28"/>
          <w:szCs w:val="28"/>
        </w:rPr>
      </w:pPr>
      <w:r w:rsidRPr="007964E4">
        <w:rPr>
          <w:b/>
          <w:bCs/>
          <w:color w:val="000000"/>
          <w:spacing w:val="-2"/>
          <w:sz w:val="28"/>
          <w:szCs w:val="28"/>
        </w:rPr>
        <w:t>ПОСТАНОВЛЯЕТ:</w:t>
      </w:r>
    </w:p>
    <w:p w:rsidR="00485372" w:rsidRPr="007964E4" w:rsidRDefault="00485372" w:rsidP="00485372">
      <w:pPr>
        <w:pStyle w:val="ConsPlusNormal"/>
        <w:ind w:firstLine="540"/>
        <w:jc w:val="both"/>
        <w:rPr>
          <w:b/>
          <w:bCs/>
          <w:color w:val="000000"/>
          <w:sz w:val="28"/>
          <w:szCs w:val="28"/>
        </w:rPr>
      </w:pPr>
    </w:p>
    <w:p w:rsidR="00485372" w:rsidRDefault="00485372" w:rsidP="00485372">
      <w:pPr>
        <w:pStyle w:val="a3"/>
        <w:numPr>
          <w:ilvl w:val="0"/>
          <w:numId w:val="1"/>
        </w:numPr>
        <w:ind w:left="0" w:firstLine="0"/>
        <w:jc w:val="both"/>
        <w:rPr>
          <w:color w:val="000000"/>
          <w:sz w:val="28"/>
          <w:szCs w:val="28"/>
        </w:rPr>
      </w:pPr>
      <w:r w:rsidRPr="007964E4">
        <w:rPr>
          <w:color w:val="000000"/>
          <w:sz w:val="28"/>
          <w:szCs w:val="28"/>
        </w:rPr>
        <w:t xml:space="preserve">Внести изменения в приложение № </w:t>
      </w:r>
      <w:r>
        <w:rPr>
          <w:color w:val="000000"/>
          <w:sz w:val="28"/>
          <w:szCs w:val="28"/>
        </w:rPr>
        <w:t>2</w:t>
      </w:r>
      <w:r w:rsidRPr="007964E4">
        <w:rPr>
          <w:color w:val="000000"/>
          <w:sz w:val="28"/>
          <w:szCs w:val="28"/>
        </w:rPr>
        <w:t xml:space="preserve"> к постановлению местной Администрации </w:t>
      </w:r>
      <w:r>
        <w:rPr>
          <w:color w:val="000000"/>
          <w:sz w:val="28"/>
          <w:szCs w:val="28"/>
        </w:rPr>
        <w:t xml:space="preserve">внутригородского </w:t>
      </w:r>
      <w:r w:rsidRPr="007964E4">
        <w:rPr>
          <w:color w:val="000000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 xml:space="preserve">                             Санкт-Петербурга муниципальный округ</w:t>
      </w:r>
      <w:r w:rsidRPr="007964E4">
        <w:rPr>
          <w:color w:val="000000"/>
          <w:sz w:val="28"/>
          <w:szCs w:val="28"/>
        </w:rPr>
        <w:t xml:space="preserve"> </w:t>
      </w:r>
      <w:proofErr w:type="spellStart"/>
      <w:r w:rsidRPr="007964E4">
        <w:rPr>
          <w:color w:val="000000"/>
          <w:sz w:val="28"/>
          <w:szCs w:val="28"/>
        </w:rPr>
        <w:t>Лиговка-Ямская</w:t>
      </w:r>
      <w:proofErr w:type="spellEnd"/>
      <w:r w:rsidRPr="007964E4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25.09.2017 № 32</w:t>
      </w:r>
      <w:r w:rsidRPr="007964E4">
        <w:rPr>
          <w:color w:val="000000"/>
          <w:sz w:val="28"/>
          <w:szCs w:val="28"/>
        </w:rPr>
        <w:t xml:space="preserve"> «Об утверждении ведомственных целевых программ</w:t>
      </w:r>
      <w:r>
        <w:rPr>
          <w:color w:val="000000"/>
          <w:sz w:val="28"/>
          <w:szCs w:val="28"/>
        </w:rPr>
        <w:t>, муниципальных программ</w:t>
      </w:r>
      <w:r w:rsidRPr="007964E4">
        <w:rPr>
          <w:color w:val="000000"/>
          <w:sz w:val="28"/>
          <w:szCs w:val="28"/>
        </w:rPr>
        <w:t xml:space="preserve"> и </w:t>
      </w:r>
      <w:proofErr w:type="spellStart"/>
      <w:r w:rsidRPr="007964E4">
        <w:rPr>
          <w:color w:val="000000"/>
          <w:sz w:val="28"/>
          <w:szCs w:val="28"/>
        </w:rPr>
        <w:t>непрограммных</w:t>
      </w:r>
      <w:proofErr w:type="spellEnd"/>
      <w:r w:rsidRPr="007964E4">
        <w:rPr>
          <w:color w:val="000000"/>
          <w:sz w:val="28"/>
          <w:szCs w:val="28"/>
        </w:rPr>
        <w:t xml:space="preserve"> направлений деятельности на 201</w:t>
      </w:r>
      <w:r>
        <w:rPr>
          <w:color w:val="000000"/>
          <w:sz w:val="28"/>
          <w:szCs w:val="28"/>
        </w:rPr>
        <w:t>8</w:t>
      </w:r>
      <w:r w:rsidRPr="007964E4">
        <w:rPr>
          <w:color w:val="000000"/>
          <w:sz w:val="28"/>
          <w:szCs w:val="28"/>
        </w:rPr>
        <w:t xml:space="preserve"> год» и изложить </w:t>
      </w:r>
      <w:r>
        <w:rPr>
          <w:color w:val="000000"/>
          <w:sz w:val="28"/>
          <w:szCs w:val="28"/>
        </w:rPr>
        <w:t>его</w:t>
      </w:r>
      <w:r w:rsidRPr="007964E4">
        <w:rPr>
          <w:color w:val="000000"/>
          <w:sz w:val="28"/>
          <w:szCs w:val="28"/>
        </w:rPr>
        <w:t xml:space="preserve"> в редакции согласно приложению №1 к настоящему постановлению.</w:t>
      </w:r>
    </w:p>
    <w:p w:rsidR="00485372" w:rsidRPr="007964E4" w:rsidRDefault="00485372" w:rsidP="00485372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- газете «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» и разместить </w:t>
      </w:r>
      <w:r w:rsidRPr="007964E4">
        <w:rPr>
          <w:color w:val="000000"/>
          <w:sz w:val="28"/>
          <w:szCs w:val="28"/>
        </w:rPr>
        <w:t xml:space="preserve">в информационно - </w:t>
      </w:r>
      <w:r w:rsidRPr="007964E4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7964E4">
        <w:rPr>
          <w:sz w:val="28"/>
          <w:szCs w:val="28"/>
        </w:rPr>
        <w:t xml:space="preserve">на официальном сайте  </w:t>
      </w:r>
      <w:r w:rsidRPr="007964E4">
        <w:rPr>
          <w:sz w:val="28"/>
          <w:szCs w:val="28"/>
        </w:rPr>
        <w:lastRenderedPageBreak/>
        <w:t xml:space="preserve">Муниципального образования </w:t>
      </w:r>
      <w:proofErr w:type="spellStart"/>
      <w:r w:rsidRPr="007964E4">
        <w:rPr>
          <w:sz w:val="28"/>
          <w:szCs w:val="28"/>
        </w:rPr>
        <w:t>Лиговка-Ямская</w:t>
      </w:r>
      <w:proofErr w:type="spellEnd"/>
      <w:r w:rsidRPr="007964E4">
        <w:rPr>
          <w:sz w:val="28"/>
          <w:szCs w:val="28"/>
        </w:rPr>
        <w:t xml:space="preserve"> (</w:t>
      </w:r>
      <w:proofErr w:type="spellStart"/>
      <w:r w:rsidRPr="007964E4">
        <w:rPr>
          <w:sz w:val="28"/>
          <w:szCs w:val="28"/>
        </w:rPr>
        <w:t>ligovka-yamskaya</w:t>
      </w:r>
      <w:proofErr w:type="spellEnd"/>
      <w:r w:rsidRPr="007964E4">
        <w:rPr>
          <w:sz w:val="28"/>
          <w:szCs w:val="28"/>
        </w:rPr>
        <w:t>.</w:t>
      </w:r>
      <w:proofErr w:type="spellStart"/>
      <w:r w:rsidRPr="007964E4">
        <w:rPr>
          <w:sz w:val="28"/>
          <w:szCs w:val="28"/>
          <w:lang w:val="en-US"/>
        </w:rPr>
        <w:t>ru</w:t>
      </w:r>
      <w:proofErr w:type="spellEnd"/>
      <w:r w:rsidRPr="007964E4">
        <w:rPr>
          <w:sz w:val="28"/>
          <w:szCs w:val="28"/>
        </w:rPr>
        <w:t xml:space="preserve"> /</w:t>
      </w:r>
      <w:proofErr w:type="spellStart"/>
      <w:r w:rsidRPr="007964E4">
        <w:rPr>
          <w:sz w:val="28"/>
          <w:szCs w:val="28"/>
        </w:rPr>
        <w:t>лиговка-ямская.рф</w:t>
      </w:r>
      <w:proofErr w:type="spellEnd"/>
      <w:r w:rsidRPr="007964E4">
        <w:rPr>
          <w:sz w:val="28"/>
          <w:szCs w:val="28"/>
        </w:rPr>
        <w:t>).</w:t>
      </w:r>
    </w:p>
    <w:p w:rsidR="00485372" w:rsidRPr="007964E4" w:rsidRDefault="00485372" w:rsidP="00485372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Настоящее постановление вступает в силу на следующий день после дня  его официального опубликования (обнародования).</w:t>
      </w:r>
    </w:p>
    <w:p w:rsidR="00485372" w:rsidRPr="007964E4" w:rsidRDefault="00485372" w:rsidP="00485372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7964E4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485372" w:rsidRPr="007964E4" w:rsidRDefault="00485372" w:rsidP="00485372">
      <w:pPr>
        <w:pStyle w:val="ConsPlusNormal"/>
        <w:ind w:firstLine="567"/>
        <w:jc w:val="both"/>
        <w:rPr>
          <w:sz w:val="28"/>
          <w:szCs w:val="28"/>
        </w:rPr>
      </w:pPr>
    </w:p>
    <w:p w:rsidR="00485372" w:rsidRPr="007964E4" w:rsidRDefault="00485372" w:rsidP="00485372">
      <w:pPr>
        <w:pStyle w:val="a3"/>
        <w:autoSpaceDE w:val="0"/>
        <w:autoSpaceDN w:val="0"/>
        <w:adjustRightInd w:val="0"/>
        <w:spacing w:after="200"/>
        <w:ind w:left="795"/>
        <w:jc w:val="both"/>
        <w:rPr>
          <w:sz w:val="28"/>
          <w:szCs w:val="28"/>
        </w:rPr>
      </w:pPr>
    </w:p>
    <w:p w:rsidR="00485372" w:rsidRPr="007964E4" w:rsidRDefault="00485372" w:rsidP="00485372">
      <w:pPr>
        <w:pStyle w:val="a3"/>
        <w:autoSpaceDE w:val="0"/>
        <w:autoSpaceDN w:val="0"/>
        <w:adjustRightInd w:val="0"/>
        <w:spacing w:after="200"/>
        <w:ind w:left="795" w:hanging="795"/>
        <w:rPr>
          <w:sz w:val="28"/>
          <w:szCs w:val="28"/>
        </w:rPr>
      </w:pPr>
      <w:r>
        <w:rPr>
          <w:b/>
          <w:bCs/>
          <w:sz w:val="28"/>
          <w:szCs w:val="28"/>
        </w:rPr>
        <w:t>Г</w:t>
      </w:r>
      <w:r w:rsidRPr="007964E4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а</w:t>
      </w:r>
      <w:r w:rsidRPr="007964E4">
        <w:rPr>
          <w:b/>
          <w:bCs/>
          <w:sz w:val="28"/>
          <w:szCs w:val="28"/>
        </w:rPr>
        <w:t xml:space="preserve"> местной Администрации                               </w:t>
      </w:r>
      <w:r>
        <w:rPr>
          <w:b/>
          <w:bCs/>
          <w:sz w:val="28"/>
          <w:szCs w:val="28"/>
        </w:rPr>
        <w:t xml:space="preserve">О.Ю. </w:t>
      </w:r>
      <w:proofErr w:type="spellStart"/>
      <w:r>
        <w:rPr>
          <w:b/>
          <w:bCs/>
          <w:sz w:val="28"/>
          <w:szCs w:val="28"/>
        </w:rPr>
        <w:t>Буканова</w:t>
      </w:r>
      <w:proofErr w:type="spellEnd"/>
    </w:p>
    <w:p w:rsidR="00C53F91" w:rsidRDefault="00C53F91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p w:rsidR="00105B42" w:rsidRDefault="00105B42" w:rsidP="00C53F91">
      <w:pPr>
        <w:jc w:val="center"/>
        <w:rPr>
          <w:rStyle w:val="a9"/>
        </w:rPr>
      </w:pPr>
    </w:p>
    <w:tbl>
      <w:tblPr>
        <w:tblW w:w="0" w:type="auto"/>
        <w:jc w:val="right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08"/>
      </w:tblGrid>
      <w:tr w:rsidR="00C53F91" w:rsidRPr="00C53F91" w:rsidTr="00574BB2">
        <w:trPr>
          <w:trHeight w:val="284"/>
          <w:jc w:val="right"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3F91" w:rsidRPr="00C53F91" w:rsidRDefault="00C53F91" w:rsidP="00C53F9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 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3F91" w:rsidRPr="00C53F91" w:rsidTr="00574BB2">
        <w:trPr>
          <w:trHeight w:val="1071"/>
          <w:jc w:val="right"/>
        </w:trPr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53F91" w:rsidRPr="00C53F91" w:rsidRDefault="00C53F91" w:rsidP="00C53F9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местной Администрации </w:t>
            </w:r>
          </w:p>
          <w:p w:rsidR="00C53F91" w:rsidRPr="00C53F91" w:rsidRDefault="00C53F91" w:rsidP="00C53F9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3F91" w:rsidRPr="00C53F91" w:rsidRDefault="00C53F91" w:rsidP="00F6686C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6686C">
              <w:rPr>
                <w:rFonts w:ascii="Times New Roman" w:hAnsi="Times New Roman" w:cs="Times New Roman"/>
                <w:sz w:val="24"/>
                <w:szCs w:val="24"/>
              </w:rPr>
              <w:t xml:space="preserve">16.04.2018 № 7 </w:t>
            </w:r>
            <w:r w:rsidRPr="001B08E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«О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25.09.2017 №32»</w:t>
            </w:r>
          </w:p>
        </w:tc>
      </w:tr>
    </w:tbl>
    <w:p w:rsidR="00C53F91" w:rsidRPr="00C53F91" w:rsidRDefault="00C53F91" w:rsidP="00C53F91">
      <w:pPr>
        <w:spacing w:after="0" w:line="240" w:lineRule="auto"/>
        <w:jc w:val="right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i/>
          <w:i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-589915</wp:posOffset>
            </wp:positionV>
            <wp:extent cx="609600" cy="723900"/>
            <wp:effectExtent l="19050" t="0" r="0" b="0"/>
            <wp:wrapNone/>
            <wp:docPr id="2" name="Рисунок 2" descr="ЛИГОВКА-ЯМСКАЯ_герб образц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ИГОВКА-ЯМСКАЯ_герб образцовый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ВЕДОМСТВЕННАЯ ЦЕЛЕВАЯ ПРОГРАММА 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ВНУТРИГОРОДСКОГО МУНИЦИПАЛЬНОГО ОБРАЗОВАНИЯ 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>САНКТ-ПЕТЕРБУРГА МУНИЦИПАЛЬНЫЙ ОКРУГ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>ЛИГОВКА-ЯМСКАЯ НА 2018 ГОД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 xml:space="preserve">«БЛАГОУСТРОЙСТВО ТЕРРИТОРИИ МУНИЦИПАЛЬНОГО ОБРАЗОВАНИЯ» 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>
        <w:rPr>
          <w:rStyle w:val="a9"/>
          <w:rFonts w:ascii="Times New Roman" w:hAnsi="Times New Roman" w:cs="Times New Roman"/>
          <w:i w:val="0"/>
          <w:sz w:val="28"/>
          <w:szCs w:val="28"/>
        </w:rPr>
        <w:t>«Формирование комфортной городской среды»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>во исполнение  вопроса местного значения: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  <w:r w:rsidRPr="001B08EC">
        <w:rPr>
          <w:rStyle w:val="a9"/>
          <w:rFonts w:ascii="Times New Roman" w:hAnsi="Times New Roman" w:cs="Times New Roman"/>
          <w:i w:val="0"/>
          <w:sz w:val="28"/>
          <w:szCs w:val="28"/>
        </w:rPr>
        <w:t>«Осуществление благоустройства территории муниципального образования»</w:t>
      </w:r>
    </w:p>
    <w:p w:rsidR="00105B42" w:rsidRPr="001B08EC" w:rsidRDefault="00105B42" w:rsidP="00105B42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8"/>
          <w:szCs w:val="28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105B42" w:rsidRDefault="00105B42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Санкт- Петербург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201</w:t>
      </w:r>
      <w:r>
        <w:rPr>
          <w:rStyle w:val="a9"/>
          <w:rFonts w:ascii="Times New Roman" w:hAnsi="Times New Roman" w:cs="Times New Roman"/>
          <w:i w:val="0"/>
          <w:sz w:val="24"/>
          <w:szCs w:val="24"/>
        </w:rPr>
        <w:t>8</w:t>
      </w: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год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ПАСПОРТ 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ВЕДОМСТВЕННОЙ ЦЕЛЕВОЙ  ПРОГРАММЫ ВНУТРИГОРОДСКОГО МУНИЦИПАЛЬНОГО ОБРАЗОВАНИЯ САНКТ-ПЕТЕРБУРГА МУНИЦИПАЛЬНЫЙ ОКРУГ ЛИГОВКА-ЯМСКАЯ</w:t>
      </w:r>
    </w:p>
    <w:tbl>
      <w:tblPr>
        <w:tblW w:w="9639" w:type="dxa"/>
        <w:tblInd w:w="-106" w:type="dxa"/>
        <w:tblLayout w:type="fixed"/>
        <w:tblLook w:val="0000"/>
      </w:tblPr>
      <w:tblGrid>
        <w:gridCol w:w="2232"/>
        <w:gridCol w:w="7407"/>
      </w:tblGrid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Наименование  ведомственной целевой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«Благоустройство территории Муниципального образования» на 2018 год (далее - программа)</w:t>
            </w:r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  Ответственный исполнитель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Главный специалист по благоустройству местной Администрации внутригородского Муниципального образования  Санкт-Петербурга муниципальный округ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Участники реализации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Главный специалист по благоустройству местной Администрации внутригородского Муниципального образования  Санкт-Петербурга муниципальный округ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; 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организации и юридические лица, оказывающие услуги в сфере благоустройства, привлеченные в установленном порядке;  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Муниципальное казенное учреждение </w:t>
            </w:r>
            <w:r w:rsidR="008263F4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«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="008263F4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».</w:t>
            </w:r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Цель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создание условий для повышения уровня комфортности проживания, в том числе грамотное функциональное зонирование территорий, решение вопросов озеленения, размещение малых архитектурных форм, контейнерных площадок, проведение ремонта покрытия дворовых территорий, а также сохранение внешнего облика исторической части Санкт-Петербурга.</w:t>
            </w:r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Задачи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pacing w:after="0" w:line="240" w:lineRule="auto"/>
              <w:ind w:firstLine="104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обеспечение развития ландшафтно-рекреационного пространства, позволяющего сделать территорию округа комфортной для проживания населения;</w:t>
            </w:r>
          </w:p>
          <w:p w:rsidR="00C53F91" w:rsidRPr="00C53F91" w:rsidRDefault="00C53F91" w:rsidP="00C53F91">
            <w:pPr>
              <w:spacing w:after="0" w:line="240" w:lineRule="auto"/>
              <w:ind w:firstLine="104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формирование объектов благоустройства для достижения нового эстетического уровня внешнего облика округа;</w:t>
            </w:r>
          </w:p>
          <w:p w:rsidR="00C53F91" w:rsidRPr="00C53F91" w:rsidRDefault="00C53F91" w:rsidP="00C53F91">
            <w:pPr>
              <w:spacing w:after="0" w:line="240" w:lineRule="auto"/>
              <w:ind w:firstLine="104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благоустройство и содержание территорий зеленых насаждений общего пользования местного значения Муниципального образования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для сохранения благоприятной окружающей среды и условий жизнедеятельности населения округа; </w:t>
            </w:r>
          </w:p>
          <w:p w:rsidR="00C53F91" w:rsidRPr="00C53F91" w:rsidRDefault="00C53F91" w:rsidP="00C5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проведение компенсационного озеленения на территории зеленых насаждений общего пользования местного значения в границах территории Муниципального образования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;</w:t>
            </w:r>
          </w:p>
          <w:p w:rsidR="00C53F91" w:rsidRPr="00C53F91" w:rsidRDefault="00C53F91" w:rsidP="00C53F91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- реализация пожеланий жителей в благоустройстве придомовых территорий, вовлечение граждан в самостоятельное участие в благоустройстве окружающего пространства.</w:t>
            </w:r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Целевая аудитория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Жители Муниципального образования</w:t>
            </w:r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1. Количество выполненных местной Администрацией Муниципального образования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мероприятий программы по отношению к запланированному количеству  </w:t>
            </w:r>
          </w:p>
          <w:p w:rsidR="00C53F91" w:rsidRPr="00C53F91" w:rsidRDefault="00C53F91" w:rsidP="00C53F91">
            <w:pPr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2. Сумма средств местного бюджета Муниципального образования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, направленная в отчетном периоде на проведение благоустройства территории муниципального округа, в расчете на одного жителя Муниципального образования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pacing w:after="0" w:line="240" w:lineRule="auto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В течение 2018 года</w:t>
            </w:r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ind w:left="3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7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источник финансирования: местный бюджет внутригородского Муниципального образования Санкт-Петербурга муниципальный округ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на 2018 год</w:t>
            </w:r>
          </w:p>
          <w:p w:rsidR="00C53F91" w:rsidRPr="00C53F91" w:rsidRDefault="00C53F91" w:rsidP="00C53F91">
            <w:pPr>
              <w:spacing w:after="0" w:line="240" w:lineRule="auto"/>
              <w:ind w:left="33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- объем финансирования: -  24940,2 тыс. руб.</w:t>
            </w:r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Нормативное правовое обеспечение программы</w:t>
            </w:r>
          </w:p>
        </w:tc>
        <w:tc>
          <w:tcPr>
            <w:tcW w:w="740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pStyle w:val="a6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 xml:space="preserve">- </w:t>
            </w:r>
            <w:hyperlink r:id="rId7" w:history="1">
              <w:r w:rsidRPr="00C53F91">
                <w:rPr>
                  <w:rStyle w:val="a9"/>
                  <w:i w:val="0"/>
                </w:rPr>
                <w:t>Федеральный закон от 06.10.2003 № 131  «Об общих принципах организации местного самоуправления в Российской Федерации»;</w:t>
              </w:r>
            </w:hyperlink>
          </w:p>
          <w:p w:rsidR="00C53F91" w:rsidRPr="00C53F91" w:rsidRDefault="00C53F91" w:rsidP="00C53F91">
            <w:pPr>
              <w:pStyle w:val="a6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 xml:space="preserve">- </w:t>
            </w:r>
            <w:proofErr w:type="spellStart"/>
            <w:r w:rsidRPr="00C53F91">
              <w:rPr>
                <w:rStyle w:val="a9"/>
                <w:i w:val="0"/>
              </w:rPr>
              <w:t>СНиП</w:t>
            </w:r>
            <w:proofErr w:type="spellEnd"/>
            <w:r w:rsidRPr="00C53F91">
              <w:rPr>
                <w:rStyle w:val="a9"/>
                <w:i w:val="0"/>
              </w:rPr>
              <w:t xml:space="preserve"> III-10-75. Благоустройство территорий (утв. Постановлением Госстроя СССР от 25.09.1975 № 158);</w:t>
            </w:r>
          </w:p>
          <w:p w:rsidR="00C53F91" w:rsidRPr="00C53F91" w:rsidRDefault="00C53F91" w:rsidP="00C53F91">
            <w:pPr>
              <w:pStyle w:val="a6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>- Закон Санкт-Петербурга от 23.09.2009 № 420-79 «Об организации местного самоуправления в Санкт-Петербурге»;</w:t>
            </w:r>
          </w:p>
          <w:p w:rsidR="00C53F91" w:rsidRPr="00C53F91" w:rsidRDefault="00C53F91" w:rsidP="00C53F91">
            <w:pPr>
              <w:pStyle w:val="a6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>- Закон Санкт-Петербурга от 2806.2010 № 396-88 «О зеленых насаждениях в Санкт-Петербурге»;</w:t>
            </w:r>
          </w:p>
          <w:p w:rsidR="00C53F91" w:rsidRPr="00C53F91" w:rsidRDefault="00C53F91" w:rsidP="00C53F91">
            <w:pPr>
              <w:tabs>
                <w:tab w:val="left" w:pos="-142"/>
              </w:tabs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Закон Санкт-Петербурга от 25.12.2015 № 891-180 «О благоустройстве в Санкт-Петербурге»;</w:t>
            </w:r>
          </w:p>
          <w:p w:rsidR="00C53F91" w:rsidRPr="00C53F91" w:rsidRDefault="00C53F91" w:rsidP="00C53F91">
            <w:pPr>
              <w:pStyle w:val="a8"/>
              <w:tabs>
                <w:tab w:val="left" w:pos="426"/>
              </w:tabs>
              <w:spacing w:after="0" w:line="240" w:lineRule="auto"/>
              <w:jc w:val="both"/>
              <w:rPr>
                <w:rStyle w:val="a9"/>
                <w:i w:val="0"/>
              </w:rPr>
            </w:pPr>
            <w:r w:rsidRPr="00C53F91">
              <w:rPr>
                <w:rStyle w:val="a9"/>
                <w:i w:val="0"/>
              </w:rPr>
              <w:t xml:space="preserve">- Устав внутригородского Муниципального образования Санкт-Петербурга муниципальный округ </w:t>
            </w:r>
            <w:proofErr w:type="spellStart"/>
            <w:r w:rsidRPr="00C53F91">
              <w:rPr>
                <w:rStyle w:val="a9"/>
                <w:i w:val="0"/>
              </w:rPr>
              <w:t>Лиговка-Ямская</w:t>
            </w:r>
            <w:proofErr w:type="spellEnd"/>
            <w:r w:rsidRPr="00C53F91">
              <w:rPr>
                <w:rStyle w:val="a9"/>
                <w:i w:val="0"/>
              </w:rPr>
              <w:t>;</w:t>
            </w:r>
          </w:p>
          <w:p w:rsidR="00C53F91" w:rsidRPr="00C53F91" w:rsidRDefault="00C53F91" w:rsidP="00C53F91">
            <w:pPr>
              <w:pStyle w:val="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Постановление местной Администрации внутригородского Муниципального образования Санкт-Петербурга муниципальный округ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от 12.07.2013  № 111 «Об утверждении перечня территорий внутриквартального озеленения внутригородского Муниципального образования  Санкт-Петербурга муниципальный округ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»;</w:t>
            </w:r>
          </w:p>
          <w:p w:rsidR="00C53F91" w:rsidRPr="00C53F91" w:rsidRDefault="00C53F91" w:rsidP="00C53F91">
            <w:pPr>
              <w:pStyle w:val="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outlineLvl w:val="0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Постановление местной Администрации внутригородского Муниципального образования Санкт-Петербурга муниципальный округ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от 17.08.2015 № 98 «Об утверждении Положений по вопросам местного значения"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Распоряжение местной Администрации внутригородского Муниципального образования Санкт-Петербурга муниципальный округ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от 11.12.2014 № 187 «Об утверждении </w:t>
            </w:r>
            <w:bookmarkStart w:id="0" w:name="sub_1000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Регламента выполнения работ по обслуживанию территории зеленых насаждений внутриквартального озеленения Муниципального образования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»;</w:t>
            </w:r>
          </w:p>
          <w:bookmarkEnd w:id="0"/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- Распоряжение местной Администрации внутригородского Муниципального образования Санкт-Петербурга муниципальный округ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от 11.12.2014 № 188 «Об утверждении Регламента выполнения работ по содержанию оборудования детских игровых площадок».</w:t>
            </w:r>
          </w:p>
        </w:tc>
      </w:tr>
      <w:tr w:rsidR="00C53F91" w:rsidRPr="00C53F91" w:rsidTr="00574BB2">
        <w:trPr>
          <w:trHeight w:val="20"/>
        </w:trPr>
        <w:tc>
          <w:tcPr>
            <w:tcW w:w="2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uppressAutoHyphens/>
              <w:snapToGrid w:val="0"/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-развитие положительных тенденций в создании благоприятной среды проживания;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повышение степени удовлетворенности населения уровнем благоустройства дворовых территорий;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развитие активного отдыха жителей, сочетающего в себе элементы самоорганизации граждан в благоустройстве;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повышение уровня эстетки округа.</w:t>
            </w:r>
          </w:p>
        </w:tc>
      </w:tr>
    </w:tbl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 xml:space="preserve">В соответствии с п.п. 9 п. 2 ст. 10 Закона Санкт-Петербурга от 23.09.2009 № 420-79 «Об организации местного самоуправления в Санкт-Петербурге» к вопросам местного значения внутригородского Муниципального образования Санкт-Петербурга муниципальный округ </w:t>
      </w:r>
      <w:proofErr w:type="spellStart"/>
      <w:r w:rsidRPr="00C53F91">
        <w:rPr>
          <w:rStyle w:val="a9"/>
          <w:i w:val="0"/>
        </w:rPr>
        <w:t>Лиговка-Ямская</w:t>
      </w:r>
      <w:proofErr w:type="spellEnd"/>
      <w:r w:rsidRPr="00C53F91">
        <w:rPr>
          <w:rStyle w:val="a9"/>
          <w:i w:val="0"/>
        </w:rPr>
        <w:t xml:space="preserve"> на основании территориальных и экономических особенностей муниципальных образований относится осуществление благоустройства территории Муниципального образования, включающее: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текущий ремонт придомовых территорий и дворовых территорий, включая проезды и въезды, пешеходные дорожки;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устройство искусственных неровностей на проездах и въездах на придомовых территориях и дворовых территориях;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lastRenderedPageBreak/>
        <w:t>организацию дополнительных парковочных мест на дворовых территориях;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установку, содержание и ремонт ограждений газонов;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установку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создание зон отдыха, в том числе обустройство, содержание и уборку территорий детских площадок;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обустройство, содержание и уборку территорий спортивных площадок;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оборудование контейнерных площадок на дворовых территориях;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выполнение оформления к праздничным мероприятиям на территории муниципального образования;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 и уборку территорий, водных акваторий, тупиков и проездов, не включенных в адресные программы, утвержденные исполнительными органами государственной власти Санкт-Петербурга;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организацию учета зеленых насаждений внутриквартального озеленения на территории муниципального образования;</w:t>
      </w:r>
    </w:p>
    <w:p w:rsidR="00C53F91" w:rsidRPr="00C53F91" w:rsidRDefault="00C53F91" w:rsidP="00C53F91">
      <w:pPr>
        <w:pStyle w:val="ConsPlusNormal"/>
        <w:ind w:firstLine="709"/>
        <w:jc w:val="both"/>
        <w:rPr>
          <w:rStyle w:val="a9"/>
          <w:i w:val="0"/>
        </w:rPr>
      </w:pPr>
      <w:r w:rsidRPr="00C53F91">
        <w:rPr>
          <w:rStyle w:val="a9"/>
          <w:i w:val="0"/>
        </w:rPr>
        <w:t>проведение санитарных рубок, а также удаление аварийных, больных деревьев и кустарников в отношении зеленых насаждений внутриквартального озеленения.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uppressAutoHyphens/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1. Характеристика области реализации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Внутригородское Муниципальное образование Санкт-Петербурга муниципальный округ </w:t>
      </w:r>
      <w:proofErr w:type="spell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Лиговка-Ямская</w:t>
      </w:r>
      <w:proofErr w:type="spell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занимает земельный участок площадью 330 га. На территории Муниципального образования насчитывается более 164 многоквартирных домов и 157 дворов. В настоящее время активно заселяется новый жилой комплекс «Царская столица», состоящий из 15 жилых корпусов высотой от 7 до 12 этажей. 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Комфортность проживания наряду с прочим определяется и уровнем благоустройства дворовых территорий: организация озеленения, устройство газонов и цветников, обустройство детских и спортивных площадок, их надлежащее содержание, комплектация дворов малыми архитектурными формами, благоустройство мест сбора мусора, своевременный ремонт покрытий дворовых территорий и </w:t>
      </w:r>
      <w:proofErr w:type="spell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внутридворовых</w:t>
      </w:r>
      <w:proofErr w:type="spell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проездов. 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Формирование благоприятной среды жизнедеятельности является одной из значимых целей, осуществляемых в пределах жилых территорий органами местного самоуправления.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По итогам инвентаризации (письмо Комитета имущественных отношений Санкт-Петербурга от 31.08.2016 № 95858-43/16) по состоянию на 15.08.2016 площадь территории зеленых насаждений общего пользования местного значения  Муниципального образования  </w:t>
      </w:r>
      <w:proofErr w:type="spell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Лиговка-Ямская</w:t>
      </w:r>
      <w:proofErr w:type="spell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составляет 14 768 кв. м (24 участка). Анализ обеспеченности дворов элементами благоустройства показывает, что уровень их комфортности не в достаточной мере отвечает современным характеристикам дворовых пространств. Ежегодно возникает потребность в ремонте существующих объектов благоустройства, связанная с естественным износом, потребность в замене морально устаревшего оборудования  современным. Следует отметить наличие проблем в части технического содержания и учета зеленых насаждений.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lastRenderedPageBreak/>
        <w:t xml:space="preserve">Длительное время земельный покров территорий зеленых насаждений   не обновлялся, что привело газоны внутриквартального озеленения в неудовлетворительное состояние. Газонные ограждения разрушены либо отсутствуют. В 2014 выполнены работы по восстановлению  сквера площадью 447 кв.м, в 2015 осуществлено благоустройство трех внутриквартальных скверов общей площадью 824 кв. м, в 2016 - семи общей площадью 4 636 кв.м, в 2017г. пяти скверов общей площадью 2 676 кв.м. 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Учитывая изложенное, в течение 2018 - 2019 годов необходимо продолжить работы по озеленению территории зеленых насаждений общего пользования местного значения по 13 адресам Муниципального образования и установке газонных ограждений в едином стиле, провести паспортизацию указанных территорий.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Закупка и установка детского игрового оборудования, газонных ограждений, садовой мебели, урн для мусора, работы по озеленению совершенствуют качество отдыха населения, а также повышают уровень благоустройства и улучшают внешний облик округа.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2. Цели и задачи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Цель программы: создание условий для повышения уровня комфортности проживания, в том числе грамотное функциональное зонирование территорий, решение вопросов озеленения, размещение малых архитектурных форм, контейнерных площадок, проведение ремонта покрытия дворовых территорий, а также сохранение внешнего облика исторической части Санкт-Петербурга.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Задачи программы: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- обеспечение развития ландшафтно-рекреационного пространства, позволяющего сделать территорию округа комфортной для проживания населения;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- формирование объектов благоустройства для достижения нового эстетического уровня внешнего облика округа;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- благоустройство и содержание территорий зеленых насаждений общего пользования местного значения Муниципального образования </w:t>
      </w:r>
      <w:proofErr w:type="spell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Лиговка-Ямская</w:t>
      </w:r>
      <w:proofErr w:type="spell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для сохранения благоприятной окружающей среды и условий жизнедеятельности населения округа; </w:t>
      </w:r>
    </w:p>
    <w:p w:rsidR="00C53F91" w:rsidRPr="00C53F91" w:rsidRDefault="00C53F91" w:rsidP="00C53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- проведение компенсационного озеленения на территории зеленых насаждений общего пользования местного значения в границах территории Муниципального образования </w:t>
      </w:r>
      <w:proofErr w:type="spellStart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Лиговка-Ямская</w:t>
      </w:r>
      <w:proofErr w:type="spellEnd"/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;</w:t>
      </w:r>
    </w:p>
    <w:p w:rsidR="00C53F91" w:rsidRPr="00C53F91" w:rsidRDefault="00C53F91" w:rsidP="00C53F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- реализация пожеланий жителей в благоустройстве придомовых территорий, вовлечение граждан в самостоятельное участие в благоустройстве окружающего пространства.</w:t>
      </w: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3.  Перечень мероприятий программы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В результате реализации программы «Благоустройство территории Муниципального образования» в 2018 году будет достигнуто обеспечение более благоприятных условий  для жизнедеятельности населения округа:                                                                      </w:t>
      </w:r>
    </w:p>
    <w:tbl>
      <w:tblPr>
        <w:tblW w:w="98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3"/>
        <w:gridCol w:w="1418"/>
        <w:gridCol w:w="1701"/>
        <w:gridCol w:w="1661"/>
      </w:tblGrid>
      <w:tr w:rsidR="00C53F91" w:rsidRPr="00C53F91" w:rsidTr="00574BB2">
        <w:trPr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Виды работ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Единица измерения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Потребность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4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Ожидаемые результаты реализации программы</w:t>
            </w:r>
          </w:p>
        </w:tc>
      </w:tr>
      <w:tr w:rsidR="00C53F91" w:rsidRPr="00C53F91" w:rsidTr="00574BB2">
        <w:trPr>
          <w:trHeight w:val="245"/>
          <w:jc w:val="center"/>
        </w:trPr>
        <w:tc>
          <w:tcPr>
            <w:tcW w:w="9843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Основные мероприятия программы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ответственный исполнитель программы: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местная Администрация Муниципального образования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Лиговка-Ямская</w:t>
            </w:r>
            <w:proofErr w:type="spellEnd"/>
          </w:p>
        </w:tc>
      </w:tr>
      <w:tr w:rsidR="00C53F91" w:rsidRPr="00C53F91" w:rsidTr="00574BB2">
        <w:trPr>
          <w:trHeight w:val="245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 w:right="-180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Текущий ремонт придомовых и дворовых территорий с использованием современного материала покрытий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1743,51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1743,51</w:t>
            </w:r>
          </w:p>
        </w:tc>
      </w:tr>
      <w:tr w:rsidR="00C53F91" w:rsidRPr="00C53F91" w:rsidTr="00574BB2">
        <w:trPr>
          <w:trHeight w:val="364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lastRenderedPageBreak/>
              <w:t>Благоустройство территорий зеленых насаждений общего пользования местного значения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 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1199,0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1199,0</w:t>
            </w:r>
          </w:p>
        </w:tc>
      </w:tr>
      <w:tr w:rsidR="00C53F91" w:rsidRPr="00C53F91" w:rsidTr="00574BB2">
        <w:trPr>
          <w:trHeight w:val="364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Компенсационное озеленение:</w:t>
            </w:r>
          </w:p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Посадка деревьев</w:t>
            </w:r>
          </w:p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кустарников</w:t>
            </w:r>
          </w:p>
        </w:tc>
        <w:tc>
          <w:tcPr>
            <w:tcW w:w="1418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25</w:t>
            </w:r>
          </w:p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25</w:t>
            </w:r>
          </w:p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</w:tr>
      <w:tr w:rsidR="00C53F91" w:rsidRPr="00C53F91" w:rsidTr="00574BB2">
        <w:trPr>
          <w:trHeight w:val="364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Устройство </w:t>
            </w:r>
            <w:proofErr w:type="spellStart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травмобезопасного</w:t>
            </w:r>
            <w:proofErr w:type="spellEnd"/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покрытия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 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482,3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482,3</w:t>
            </w:r>
          </w:p>
        </w:tc>
      </w:tr>
      <w:tr w:rsidR="00C53F91" w:rsidRPr="00C53F91" w:rsidTr="00574BB2">
        <w:trPr>
          <w:trHeight w:val="364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2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Установка газонных ограждений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п.м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344,4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344,4</w:t>
            </w:r>
          </w:p>
        </w:tc>
      </w:tr>
      <w:tr w:rsidR="00C53F91" w:rsidRPr="00C53F91" w:rsidTr="00574BB2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Установка малых архитектурных форм (игровое и спортивное оборудование, скамейки, урны, вазоны  и пр.)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34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34</w:t>
            </w:r>
          </w:p>
        </w:tc>
      </w:tr>
      <w:tr w:rsidR="00C53F91" w:rsidRPr="00C53F91" w:rsidTr="00574BB2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Изготовление проектно-сметной документации на благоустройство территории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7</w:t>
            </w:r>
          </w:p>
        </w:tc>
      </w:tr>
      <w:tr w:rsidR="00C53F91" w:rsidRPr="00C53F91" w:rsidTr="00574BB2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Новогоднее оформление округа: искусственные светодиодные ели 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</w:tr>
      <w:tr w:rsidR="00C53F91" w:rsidRPr="00C53F91" w:rsidTr="00574BB2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Уборка и санитарная очистка территорий зеленых насаждений общего пользования местного значения,   детских игровых и спортивных площадок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14 768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14 768</w:t>
            </w:r>
          </w:p>
        </w:tc>
      </w:tr>
      <w:tr w:rsidR="00C53F91" w:rsidRPr="00C53F91" w:rsidTr="00574BB2">
        <w:trPr>
          <w:trHeight w:val="6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Содержание газонов: покос, землевание и обрезка бровок, борьба с сорняками, подкормка, полив, вывоз мусора, снега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12 177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12 177</w:t>
            </w:r>
          </w:p>
        </w:tc>
      </w:tr>
      <w:tr w:rsidR="00C53F91" w:rsidRPr="00C53F91" w:rsidTr="00574BB2">
        <w:trPr>
          <w:trHeight w:val="563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Устройство и содержание цветников и цветочных вазонов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319,6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319,6</w:t>
            </w:r>
          </w:p>
        </w:tc>
      </w:tr>
      <w:tr w:rsidR="00C53F91" w:rsidRPr="00C53F91" w:rsidTr="00574BB2">
        <w:trPr>
          <w:trHeight w:val="287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Содержание деревьев и кустарников, в том числе ликвидация деревьев-угроз, стрижка кустарников, обрезка деревьев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кв.м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14 768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14 768</w:t>
            </w:r>
          </w:p>
        </w:tc>
      </w:tr>
      <w:tr w:rsidR="00C53F91" w:rsidRPr="00C53F91" w:rsidTr="00574BB2">
        <w:trPr>
          <w:trHeight w:val="563"/>
          <w:jc w:val="center"/>
        </w:trPr>
        <w:tc>
          <w:tcPr>
            <w:tcW w:w="5063" w:type="dxa"/>
          </w:tcPr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Содержание и ремонт малых архитектурных форм и элементов благоустройства:</w:t>
            </w:r>
          </w:p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игровое и спортивное оборудование;</w:t>
            </w:r>
          </w:p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скамейки, вазоны, урны, скульптуры, стенды;</w:t>
            </w:r>
          </w:p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- газонные ограждения;</w:t>
            </w:r>
          </w:p>
          <w:p w:rsidR="00C53F91" w:rsidRPr="00C53F91" w:rsidRDefault="00C53F91" w:rsidP="00C53F91">
            <w:pPr>
              <w:spacing w:after="0" w:line="240" w:lineRule="auto"/>
              <w:ind w:left="74" w:right="-108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и др.</w:t>
            </w:r>
          </w:p>
        </w:tc>
        <w:tc>
          <w:tcPr>
            <w:tcW w:w="1418" w:type="dxa"/>
          </w:tcPr>
          <w:p w:rsidR="00C53F91" w:rsidRPr="00C53F91" w:rsidRDefault="00C53F91" w:rsidP="00C53F91">
            <w:pPr>
              <w:spacing w:after="0" w:line="240" w:lineRule="auto"/>
              <w:ind w:left="180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ед.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шт.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п.м</w:t>
            </w:r>
          </w:p>
        </w:tc>
        <w:tc>
          <w:tcPr>
            <w:tcW w:w="1701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65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384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2832,5</w:t>
            </w:r>
          </w:p>
        </w:tc>
        <w:tc>
          <w:tcPr>
            <w:tcW w:w="1661" w:type="dxa"/>
          </w:tcPr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65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384</w:t>
            </w:r>
          </w:p>
          <w:p w:rsidR="00C53F91" w:rsidRPr="00C53F91" w:rsidRDefault="00C53F91" w:rsidP="00C53F91">
            <w:pPr>
              <w:spacing w:after="0" w:line="240" w:lineRule="auto"/>
              <w:ind w:left="181"/>
              <w:jc w:val="center"/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53F91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  <w:t>2832,5</w:t>
            </w:r>
          </w:p>
        </w:tc>
      </w:tr>
    </w:tbl>
    <w:p w:rsidR="00C53F91" w:rsidRPr="00C53F91" w:rsidRDefault="00C53F91" w:rsidP="00C53F91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Формирование Адресного перечня основных мероприятий (Приложение к настоящей программе) обусловлено выявленными потребностями в ремонте или замене поврежденного дорожного покрытия современным мощением; благоустройстве территорий зеленых насаждений общего пользования местного значения с установкой газонных ограждений оригинального типа; поддержании детского игрового оборудования в безопасном состоянии, дооснащении дворовых территорий малыми архитектурными формами; придании площадкам для сбора мусора эстетически привлекательной формы; проведении компенсационного озеленения на территории зеленых насаждений общего пользования местного значения Муниципального образования; а также обращениями жителей по улучшению внешнего облика территории муниципального округа.  </w:t>
      </w:r>
    </w:p>
    <w:p w:rsidR="00C53F91" w:rsidRPr="00C53F91" w:rsidRDefault="00C53F91" w:rsidP="00C53F91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Стоимость выполнения работ по программе благоустройства территории Муниципального образования рассчитана в соответствии с проектно-сметной документацией и по итогам заключенных муниципальных контрактов на аналогичные работы в  2016 годах с учетом индекса потребительских цен 107,7 (письмо Комитета финансов от 15.06.2016 № 01-02-1596/16-0-0). Стоимость каждого мероприятия может быть скорректирована на основании согласованной в установленном порядке сметной документации.</w:t>
      </w:r>
    </w:p>
    <w:p w:rsidR="00C53F91" w:rsidRPr="00C53F91" w:rsidRDefault="00C53F91" w:rsidP="00C53F91">
      <w:pPr>
        <w:widowControl w:val="0"/>
        <w:tabs>
          <w:tab w:val="left" w:pos="1750"/>
        </w:tabs>
        <w:suppressAutoHyphens/>
        <w:spacing w:after="0" w:line="240" w:lineRule="auto"/>
        <w:ind w:firstLine="567"/>
        <w:jc w:val="both"/>
        <w:textAlignment w:val="baseline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Style w:val="a9"/>
          <w:rFonts w:ascii="Times New Roman" w:hAnsi="Times New Roman" w:cs="Times New Roman"/>
          <w:i w:val="0"/>
          <w:sz w:val="24"/>
          <w:szCs w:val="24"/>
        </w:rPr>
        <w:t>4. Ресурсное обеспечение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Источник финансирования: местный бюджет внутригородского Муниципального образования Санкт-Петербурга муниципальный округ </w:t>
      </w:r>
      <w:proofErr w:type="spellStart"/>
      <w:r w:rsidRPr="00C53F91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</w:rPr>
        <w:t xml:space="preserve"> на 2018 по коду раздела (подраздела) -  0503 «Благоустройство».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Объем финансирования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3F91">
        <w:rPr>
          <w:rFonts w:ascii="Times New Roman" w:hAnsi="Times New Roman" w:cs="Times New Roman"/>
          <w:sz w:val="24"/>
          <w:szCs w:val="24"/>
        </w:rPr>
        <w:t xml:space="preserve">– 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24940,2 </w:t>
      </w:r>
      <w:r w:rsidRPr="00C53F91">
        <w:rPr>
          <w:rFonts w:ascii="Times New Roman" w:hAnsi="Times New Roman" w:cs="Times New Roman"/>
          <w:sz w:val="24"/>
          <w:szCs w:val="24"/>
        </w:rPr>
        <w:t>тыс. руб.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kern w:val="1"/>
          <w:sz w:val="24"/>
          <w:szCs w:val="24"/>
          <w:lang w:eastAsia="fa-IR" w:bidi="fa-IR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>5. Механизм реализации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Механизм реализации программы включает в себя выполнение комплекса мероприятий согласно таблице  с привлечением организаций, обладающих всем необходимым оборудованием и материалами, достаточным штатом специалистов и достаточным опытом проведения подобных мероприятий. Подрядчики определяются в порядке, установленном Федеральным Законом от 05.04.2013 № 44 «О контрактной системе в сфере закупок товаров, работ, услуг для обеспечения государственных и муниципальных нужд». 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Мероприятия по уборке и санитарной очистке территории зеленых насаждений общего пользования местного значения</w:t>
      </w:r>
      <w:r w:rsidRPr="00C53F91">
        <w:rPr>
          <w:rFonts w:ascii="Times New Roman" w:hAnsi="Times New Roman" w:cs="Times New Roman"/>
          <w:kern w:val="1"/>
          <w:sz w:val="24"/>
          <w:szCs w:val="24"/>
          <w:lang w:eastAsia="fa-IR" w:bidi="fa-IR"/>
        </w:rPr>
        <w:t xml:space="preserve"> Муниципального образования</w:t>
      </w:r>
      <w:r w:rsidRPr="00C53F91">
        <w:rPr>
          <w:rFonts w:ascii="Times New Roman" w:hAnsi="Times New Roman" w:cs="Times New Roman"/>
          <w:sz w:val="24"/>
          <w:szCs w:val="24"/>
        </w:rPr>
        <w:t>, в том числе детских игровых площадок, осуществляется силами Муниципального бюджетного учреждения по оказанию муниципальных услуг «</w:t>
      </w:r>
      <w:proofErr w:type="spellStart"/>
      <w:r w:rsidRPr="00C53F91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</w:rPr>
        <w:t>» за счет средств субсидии. Определение подрядчиков на выполнение работ по содержанию и ремонту малых архитектурных форм и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3F91">
        <w:rPr>
          <w:rFonts w:ascii="Times New Roman" w:hAnsi="Times New Roman" w:cs="Times New Roman"/>
          <w:sz w:val="24"/>
          <w:szCs w:val="24"/>
        </w:rPr>
        <w:t>элементов благоустройства, устройству и содержанию цветников и цветочных вазонов, содержанию деревьев и кустарников осуществляется  в соответствии с Федеральным Законом от 05.04.2013 № 44 «О контрактной системе в сфере закупок товаров, работ, услуг для обеспечения государственных и муниципальных нужд».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Общее руководство реализацией программы осуществляет отдел муниципальных закупок и благоустройства.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>6.Ожидаемые результаты и оценка эффективности реализации программы</w:t>
      </w:r>
    </w:p>
    <w:p w:rsidR="00C53F91" w:rsidRPr="00C53F91" w:rsidRDefault="00C53F91" w:rsidP="00C53F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По итогам реализации программы ожидается: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-  </w:t>
      </w:r>
      <w:r w:rsidRPr="00C53F91">
        <w:rPr>
          <w:rFonts w:ascii="Times New Roman" w:hAnsi="Times New Roman" w:cs="Times New Roman"/>
          <w:sz w:val="24"/>
          <w:szCs w:val="24"/>
        </w:rPr>
        <w:t>развитие положительных тенденций в создании благоприятной среды проживания;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повышение степени удовлетворенности населения уровнем благоустройства дворовых территорий;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развитие активного отдыха жителей, сочетающего в себе элементы самоорганизации граждан в благоустройстве;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- повышение уровня эстетки округа.</w:t>
      </w:r>
    </w:p>
    <w:p w:rsidR="00C53F91" w:rsidRPr="00C53F91" w:rsidRDefault="00C53F91" w:rsidP="00C53F9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Оценка эффективности реализации программы будет проводиться на основании Положения о разработке, утверждении, реализации и оценке эффективности муниципальных целевых программ во внутригородском Муниципальном образовании Санкт-Петербурга муниципальный округ </w:t>
      </w:r>
      <w:proofErr w:type="spellStart"/>
      <w:r w:rsidRPr="00C53F91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</w:rPr>
        <w:t xml:space="preserve">, утвержденного Постановлением местной Администрации 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Муниципального внутригородского Муниципального образования  Санкт-Петербурга муниципальный округ </w:t>
      </w:r>
      <w:proofErr w:type="spellStart"/>
      <w:r w:rsidRPr="00C53F91">
        <w:rPr>
          <w:rFonts w:ascii="Times New Roman" w:hAnsi="Times New Roman" w:cs="Times New Roman"/>
          <w:sz w:val="24"/>
          <w:szCs w:val="24"/>
          <w:lang w:eastAsia="ar-SA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</w:rPr>
        <w:t xml:space="preserve"> от 13.10.2015 № 165 «Об утверждении порядков разработки, реализации, оценки эффективности муниципальных программ и ведомственных целевых программ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 внутригородского Муниципального образования  Санкт-Петербурга муниципальный округ </w:t>
      </w:r>
      <w:proofErr w:type="spellStart"/>
      <w:r w:rsidRPr="00C53F91">
        <w:rPr>
          <w:rFonts w:ascii="Times New Roman" w:hAnsi="Times New Roman" w:cs="Times New Roman"/>
          <w:sz w:val="24"/>
          <w:szCs w:val="24"/>
          <w:lang w:eastAsia="ar-SA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  <w:lang w:eastAsia="ar-SA"/>
        </w:rPr>
        <w:t>»</w:t>
      </w:r>
      <w:r w:rsidRPr="00C53F91">
        <w:rPr>
          <w:rFonts w:ascii="Times New Roman" w:hAnsi="Times New Roman" w:cs="Times New Roman"/>
          <w:sz w:val="24"/>
          <w:szCs w:val="24"/>
        </w:rPr>
        <w:t>.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 Целевые показатели для оценки эффективности:</w:t>
      </w:r>
    </w:p>
    <w:p w:rsidR="00C53F91" w:rsidRPr="00C53F91" w:rsidRDefault="00C53F91" w:rsidP="00C53F9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1. 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Количество выполненных местной Администрацией Муниципального образования </w:t>
      </w:r>
      <w:proofErr w:type="spellStart"/>
      <w:r w:rsidRPr="00C53F91">
        <w:rPr>
          <w:rFonts w:ascii="Times New Roman" w:hAnsi="Times New Roman" w:cs="Times New Roman"/>
          <w:sz w:val="24"/>
          <w:szCs w:val="24"/>
          <w:lang w:eastAsia="ar-SA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 мероприятий по отношению к запланированному количеству.</w:t>
      </w:r>
      <w:r w:rsidRPr="00C53F91">
        <w:rPr>
          <w:rFonts w:ascii="Times New Roman" w:hAnsi="Times New Roman" w:cs="Times New Roman"/>
          <w:sz w:val="24"/>
          <w:szCs w:val="24"/>
        </w:rPr>
        <w:t xml:space="preserve"> Универсальный критерий К1 - степень выполнения программных мероприятий (%). Предполагается, что исполнение плана  программных мероприятий ежегодно должно составлять не менее 90 %. </w:t>
      </w:r>
    </w:p>
    <w:p w:rsidR="00C53F91" w:rsidRPr="00C53F91" w:rsidRDefault="00C53F91" w:rsidP="00C53F9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2.  Сумма средств местного бюджета Муниципального образования </w:t>
      </w:r>
      <w:proofErr w:type="spellStart"/>
      <w:r w:rsidRPr="00C53F91">
        <w:rPr>
          <w:rFonts w:ascii="Times New Roman" w:hAnsi="Times New Roman" w:cs="Times New Roman"/>
          <w:sz w:val="24"/>
          <w:szCs w:val="24"/>
          <w:lang w:eastAsia="ar-SA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  <w:lang w:eastAsia="ar-SA"/>
        </w:rPr>
        <w:t xml:space="preserve">, направленная в отчетном периоде на проведение благоустройства территории </w:t>
      </w:r>
      <w:r w:rsidRPr="00C53F91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муниципального округа, в расчете на одного жителя муниципального образования </w:t>
      </w:r>
      <w:proofErr w:type="spellStart"/>
      <w:r w:rsidRPr="00C53F91">
        <w:rPr>
          <w:rFonts w:ascii="Times New Roman" w:hAnsi="Times New Roman" w:cs="Times New Roman"/>
          <w:sz w:val="24"/>
          <w:szCs w:val="24"/>
          <w:lang w:eastAsia="ar-SA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:rsidR="00C53F91" w:rsidRPr="00C53F91" w:rsidRDefault="00C53F91" w:rsidP="00C53F9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78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9"/>
        <w:gridCol w:w="1984"/>
        <w:gridCol w:w="3402"/>
        <w:gridCol w:w="1276"/>
      </w:tblGrid>
      <w:tr w:rsidR="00C53F91" w:rsidRPr="00C53F91" w:rsidTr="00574BB2">
        <w:tc>
          <w:tcPr>
            <w:tcW w:w="3119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Формулировка критерия</w:t>
            </w:r>
          </w:p>
        </w:tc>
        <w:tc>
          <w:tcPr>
            <w:tcW w:w="198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Значение весового коэффициента</w:t>
            </w: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Градация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Балльная оценка</w:t>
            </w:r>
          </w:p>
        </w:tc>
      </w:tr>
      <w:tr w:rsidR="00C53F91" w:rsidRPr="00C53F91" w:rsidTr="00574BB2">
        <w:trPr>
          <w:trHeight w:val="453"/>
        </w:trPr>
        <w:tc>
          <w:tcPr>
            <w:tcW w:w="3119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Выполнение программных мероприятий</w:t>
            </w:r>
          </w:p>
        </w:tc>
        <w:tc>
          <w:tcPr>
            <w:tcW w:w="1984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Выполнение плана программных мероприятий осуществлено в полном объеме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3F91" w:rsidRPr="00C53F91" w:rsidTr="00574BB2"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(в %)  не менее чем на 90%, но не в полном объеме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53F91" w:rsidRPr="00C53F91" w:rsidTr="00574BB2"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70%, но не более чем на 90%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3F91" w:rsidRPr="00C53F91" w:rsidTr="00574BB2"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50%, но не более чем на 70%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3F91" w:rsidRPr="00C53F91" w:rsidTr="00574BB2"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Фактическое выполнение плана программных мероприятий составляет от 30 до 50%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3F91" w:rsidRPr="00C53F91" w:rsidTr="00574BB2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План программных мероприятий выполнен не менее чем на 30%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53F91" w:rsidRPr="00C53F91" w:rsidTr="00574BB2">
        <w:trPr>
          <w:trHeight w:val="593"/>
        </w:trPr>
        <w:tc>
          <w:tcPr>
            <w:tcW w:w="3119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Сумма средств местного бюджета Муниципального образования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Лиговка-Ямская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направленная в отчетном периоде на проведение благоустройства территории муниципального округа, в расчете на одного жителя муниципального образования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Лиговка-Ямская</w:t>
            </w:r>
            <w:proofErr w:type="spellEnd"/>
          </w:p>
        </w:tc>
        <w:tc>
          <w:tcPr>
            <w:tcW w:w="1984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3402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600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53F91" w:rsidRPr="00C53F91" w:rsidTr="00574BB2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500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53F91" w:rsidRPr="00C53F91" w:rsidTr="00574BB2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400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3F91" w:rsidRPr="00C53F91" w:rsidTr="00574BB2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300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3F91" w:rsidRPr="00C53F91" w:rsidTr="00574BB2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200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3F91" w:rsidRPr="00C53F91" w:rsidTr="00574BB2">
        <w:trPr>
          <w:trHeight w:val="593"/>
        </w:trPr>
        <w:tc>
          <w:tcPr>
            <w:tcW w:w="3119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 менее 100 рублей на одного жителя</w:t>
            </w:r>
          </w:p>
        </w:tc>
        <w:tc>
          <w:tcPr>
            <w:tcW w:w="1276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>7. Мониторинг и контроль реализации программы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7.1. Мониторинг реализации программы осуществляется в 1 полугодии методом опроса жителей Муниципального образования </w:t>
      </w:r>
      <w:proofErr w:type="spellStart"/>
      <w:r w:rsidRPr="00C53F91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</w:rPr>
        <w:t>. Анализ обращений граждан по вопросам благоустройства.</w:t>
      </w: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>7.2. Порядок контроля за исполнением мероприятий программы</w:t>
      </w:r>
    </w:p>
    <w:tbl>
      <w:tblPr>
        <w:tblW w:w="485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4"/>
        <w:gridCol w:w="2679"/>
        <w:gridCol w:w="4661"/>
      </w:tblGrid>
      <w:tr w:rsidR="00C53F91" w:rsidRPr="00C53F91" w:rsidTr="00574BB2">
        <w:tc>
          <w:tcPr>
            <w:tcW w:w="1047" w:type="pc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1443" w:type="pc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2510" w:type="pc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осуществляющего контроль</w:t>
            </w:r>
          </w:p>
        </w:tc>
      </w:tr>
      <w:tr w:rsidR="00C53F91" w:rsidRPr="00C53F91" w:rsidTr="00574BB2">
        <w:trPr>
          <w:trHeight w:val="1001"/>
        </w:trPr>
        <w:tc>
          <w:tcPr>
            <w:tcW w:w="1047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Контроль в форме выездной проверки </w:t>
            </w:r>
          </w:p>
        </w:tc>
        <w:tc>
          <w:tcPr>
            <w:tcW w:w="1443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- по основным мероприятиям: организация приемки и проведения экспертизы выполненных работ 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- мероприятий, выполняемых за счет средств субсидии, в соответствии с планом - графиком выездных проверок, но не реже одного раза в полугодие;</w:t>
            </w:r>
          </w:p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- по мере необходимости (в случае поступлений обоснованных жалоб)</w:t>
            </w:r>
          </w:p>
        </w:tc>
        <w:tc>
          <w:tcPr>
            <w:tcW w:w="2510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отдел муниципальных закупок и благоустройства</w:t>
            </w:r>
          </w:p>
        </w:tc>
      </w:tr>
      <w:tr w:rsidR="00C53F91" w:rsidRPr="00C53F91" w:rsidTr="00574BB2">
        <w:trPr>
          <w:trHeight w:val="931"/>
        </w:trPr>
        <w:tc>
          <w:tcPr>
            <w:tcW w:w="1047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 Контроль в форме камеральной проверки отчетности</w:t>
            </w:r>
          </w:p>
        </w:tc>
        <w:tc>
          <w:tcPr>
            <w:tcW w:w="1443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отчетности о выполнении основных мероприятий и муниципального задания</w:t>
            </w:r>
          </w:p>
        </w:tc>
        <w:tc>
          <w:tcPr>
            <w:tcW w:w="2510" w:type="pct"/>
          </w:tcPr>
          <w:p w:rsidR="00C53F91" w:rsidRPr="00C53F91" w:rsidRDefault="00C53F91" w:rsidP="00C5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финансовый орган местной Администрации</w:t>
            </w:r>
          </w:p>
        </w:tc>
      </w:tr>
    </w:tbl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C53F91" w:rsidRPr="00C53F91" w:rsidRDefault="00C53F91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к программе 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53F91">
        <w:rPr>
          <w:rFonts w:ascii="Times New Roman" w:hAnsi="Times New Roman" w:cs="Times New Roman"/>
          <w:b/>
          <w:bCs/>
          <w:sz w:val="24"/>
          <w:szCs w:val="24"/>
        </w:rPr>
        <w:t xml:space="preserve">. Адресный перечень основных мероприятий 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sz w:val="24"/>
          <w:szCs w:val="24"/>
        </w:rPr>
        <w:t xml:space="preserve">по благоустройству территории  Муниципального образования 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53F91">
        <w:rPr>
          <w:rFonts w:ascii="Times New Roman" w:hAnsi="Times New Roman" w:cs="Times New Roman"/>
          <w:sz w:val="24"/>
          <w:szCs w:val="24"/>
        </w:rPr>
        <w:t>Лиговка-Ямская</w:t>
      </w:r>
      <w:proofErr w:type="spellEnd"/>
      <w:r w:rsidRPr="00C53F91">
        <w:rPr>
          <w:rFonts w:ascii="Times New Roman" w:hAnsi="Times New Roman" w:cs="Times New Roman"/>
          <w:sz w:val="24"/>
          <w:szCs w:val="24"/>
        </w:rPr>
        <w:t xml:space="preserve"> на 2018 год</w:t>
      </w:r>
    </w:p>
    <w:p w:rsidR="00C53F91" w:rsidRPr="00C53F91" w:rsidRDefault="00C53F91" w:rsidP="00C53F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53F91" w:rsidRPr="00C53F91" w:rsidRDefault="00C53F91" w:rsidP="00C53F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53F91">
        <w:rPr>
          <w:rFonts w:ascii="Times New Roman" w:hAnsi="Times New Roman" w:cs="Times New Roman"/>
          <w:b/>
          <w:bCs/>
          <w:sz w:val="24"/>
          <w:szCs w:val="24"/>
        </w:rPr>
        <w:t>таблица 1</w:t>
      </w:r>
    </w:p>
    <w:tbl>
      <w:tblPr>
        <w:tblW w:w="96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2670"/>
        <w:gridCol w:w="20"/>
        <w:gridCol w:w="1230"/>
        <w:gridCol w:w="10"/>
        <w:gridCol w:w="8"/>
        <w:gridCol w:w="1262"/>
        <w:gridCol w:w="12"/>
        <w:gridCol w:w="1274"/>
        <w:gridCol w:w="36"/>
        <w:gridCol w:w="8"/>
        <w:gridCol w:w="1222"/>
        <w:gridCol w:w="8"/>
        <w:gridCol w:w="30"/>
        <w:gridCol w:w="1249"/>
      </w:tblGrid>
      <w:tr w:rsidR="00C53F91" w:rsidRPr="00C53F91" w:rsidTr="00574BB2">
        <w:tc>
          <w:tcPr>
            <w:tcW w:w="568" w:type="dxa"/>
            <w:vMerge w:val="restart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0" w:type="dxa"/>
            <w:gridSpan w:val="2"/>
            <w:vMerge w:val="restart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Наименование основных мероприятий</w:t>
            </w:r>
          </w:p>
        </w:tc>
        <w:tc>
          <w:tcPr>
            <w:tcW w:w="1248" w:type="dxa"/>
            <w:gridSpan w:val="3"/>
            <w:vMerge w:val="restart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Общий объём финансирования (тыс. руб.)</w:t>
            </w:r>
          </w:p>
        </w:tc>
        <w:tc>
          <w:tcPr>
            <w:tcW w:w="5101" w:type="dxa"/>
            <w:gridSpan w:val="9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Квартальное финансирование</w:t>
            </w:r>
          </w:p>
        </w:tc>
      </w:tr>
      <w:tr w:rsidR="00C53F91" w:rsidRPr="00C53F91" w:rsidTr="00574BB2">
        <w:tc>
          <w:tcPr>
            <w:tcW w:w="568" w:type="dxa"/>
            <w:vMerge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vMerge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gridSpan w:val="3"/>
            <w:vMerge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1274" w:type="dxa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1274" w:type="dxa"/>
            <w:gridSpan w:val="4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III квартал</w:t>
            </w:r>
          </w:p>
        </w:tc>
        <w:tc>
          <w:tcPr>
            <w:tcW w:w="1279" w:type="dxa"/>
            <w:gridSpan w:val="2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Текущий ремонт придомовых территорий и дворовых территорий, включая проезды и въезды, пешеходные дорожки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Мощение дворовой территории по адресу: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Тележная ул.,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13.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823,8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823,8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Мощение дворовой территории по адресу: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Лиговский пр.,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110.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3278,8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3278,8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Мощение дворовой территории по адресу: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Миргородская ул.,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10.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359,3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359,3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Текущий (ямочный ремонт) дворовых территорий.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6242,3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3121,1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3121,2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10704,2</w:t>
            </w:r>
          </w:p>
        </w:tc>
        <w:tc>
          <w:tcPr>
            <w:tcW w:w="1274" w:type="dxa"/>
            <w:gridSpan w:val="2"/>
          </w:tcPr>
          <w:p w:rsidR="00C53F91" w:rsidRPr="00C53F91" w:rsidRDefault="00FA7E43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C53F91"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=SUM(ABOVE) </w:instrText>
            </w: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C53F91" w:rsidRPr="00C53F9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0,0</w:t>
            </w: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3121,1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3121,2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4461,9</w:t>
            </w:r>
          </w:p>
        </w:tc>
      </w:tr>
      <w:tr w:rsidR="00C53F91" w:rsidRPr="00C53F91" w:rsidTr="00574BB2">
        <w:tc>
          <w:tcPr>
            <w:tcW w:w="568" w:type="dxa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039" w:type="dxa"/>
            <w:gridSpan w:val="14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Установка, содержание и ремонт ограждений газонов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Миргородская  ул.,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10.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705,7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705,7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Лиговский пр., д. 116-118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194,9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194,9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Невский пр.,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129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366,6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366,6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Невский пр.,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107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ул., д.11-13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148,0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148,0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1503,2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1503,2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 и содержание малых архитектурных форм, уличной мебели и хозяйственно-бытового оборудования, необходимого для благоустройства территории Муниципального образования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МАФ (диваны, урны)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Миргородская ул.,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д.10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130,8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130,8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Установка МАФ (по заявлению жителей)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1061,8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1061,8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1192,6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1061,8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130,8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039" w:type="dxa"/>
            <w:gridSpan w:val="14"/>
            <w:vAlign w:val="center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Оборудование контейнерных площадок на дворовых территориях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ул. Черняховского,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9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346,3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346,3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Тележная ул., д.13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270,5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270,5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Лиговский пр.,д.114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687,5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687,5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Полтавская ул.,д.14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707,0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Cs/>
                <w:sz w:val="24"/>
                <w:szCs w:val="24"/>
              </w:rPr>
              <w:t>707,0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2011,3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2011,3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Озеленение территорий зеленых насаждений общего пользования местного значения, в том числе организации работ по компенсационному озеленению, осуществляемому в соответствии с законом Санкт-Петербурга, содержанию территорий зеленых насаждений внутриквартального озеленения, ремонту расположенных на них объектов зеленых насаждений, защите зеленых насаждений на указанных территориях, утверждению перечней территорий зеленых насаждений внутриквартального озеленения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Невский пр., д. 107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Невский пр., д. 129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221,8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221,8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Лиговский пр.,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 116-118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180,0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Миргородская ул., 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д.10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874,2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874,2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Компенсационное озеленение: Посадка деревьев кустарников (Невский пр., д.141, Лиговский пр., д. 116-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118 л.А, Лиговский пр., д. 116-118 л.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В,ул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. Черняховского,  д. 51, ул. Черняховского,  д. 53,</w:t>
            </w:r>
          </w:p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. Обводного канала, д. 53 лит.Д, ул. Черняховского,  д.26-28, Днепропетровская ул., д.3, Транспортный пер., д.11,Миргородская ул.,д.10, Невский пр.,д.153, Невский пр.,д.163,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Роменская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ул., д.11-13, Лиговский пр., д.106, ул. Черняховского д. 5, ул. Черняховского д. 35/7,Днепропетровская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, д.43, Невский пр.,д.107)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843,4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843,4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Уборка территории зеленых насаждений  общего пользования местного значения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1345,0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336,3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336,2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336,3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336,2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Высадка цветов в вазоны и клумбы расположенные на территории Муниципального образования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Лиговка-Ямская</w:t>
            </w:r>
            <w:proofErr w:type="spellEnd"/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765,6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167,1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Санитарная прочистка и вырубка аварийных деревьев расположенных на территориях зеленых насаждений  общего пользования местного значения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Обследования деревьев и кустарников на территориях общего пользования местного значения в границах Муниципального образования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Лиговка-Ямская</w:t>
            </w:r>
            <w:proofErr w:type="spellEnd"/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5751,0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336,3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3088,1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435,3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1891,3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Проектирование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690" w:type="dxa"/>
            <w:gridSpan w:val="2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согласование в установленном порядке проектно-сметной документации</w:t>
            </w:r>
          </w:p>
        </w:tc>
        <w:tc>
          <w:tcPr>
            <w:tcW w:w="12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2500,0</w:t>
            </w:r>
          </w:p>
        </w:tc>
        <w:tc>
          <w:tcPr>
            <w:tcW w:w="128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  <w:tc>
          <w:tcPr>
            <w:tcW w:w="12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87" w:type="dxa"/>
            <w:gridSpan w:val="3"/>
            <w:tcBorders>
              <w:lef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2500,0</w:t>
            </w:r>
          </w:p>
        </w:tc>
        <w:tc>
          <w:tcPr>
            <w:tcW w:w="128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3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1250,0</w:t>
            </w:r>
          </w:p>
        </w:tc>
        <w:tc>
          <w:tcPr>
            <w:tcW w:w="123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7" w:type="dxa"/>
            <w:gridSpan w:val="3"/>
            <w:tcBorders>
              <w:lef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1250,0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Экспертиза 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надзору за скрытыми работами на объектах благоустройства (1,5%)</w:t>
            </w:r>
          </w:p>
        </w:tc>
        <w:tc>
          <w:tcPr>
            <w:tcW w:w="12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255,0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9" w:type="dxa"/>
            <w:tcBorders>
              <w:lef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255,0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Услуги по экспертизе выполненных работ по благоустройству</w:t>
            </w:r>
          </w:p>
        </w:tc>
        <w:tc>
          <w:tcPr>
            <w:tcW w:w="12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lef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Borders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326,0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33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71,0</w:t>
            </w:r>
          </w:p>
        </w:tc>
        <w:tc>
          <w:tcPr>
            <w:tcW w:w="1249" w:type="dxa"/>
            <w:tcBorders>
              <w:left w:val="single" w:sz="4" w:space="0" w:color="auto"/>
            </w:tcBorders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255,0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Выполнение  оформления  к  праздничным  мероприятиям на территории   Муниципального  образования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690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Демонтаж новогоднего оформления 2018 г.</w:t>
            </w:r>
          </w:p>
        </w:tc>
        <w:tc>
          <w:tcPr>
            <w:tcW w:w="1248" w:type="dxa"/>
            <w:gridSpan w:val="3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274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1274" w:type="dxa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690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хранению на складе искусственных </w:t>
            </w:r>
            <w:proofErr w:type="spellStart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светодинамических</w:t>
            </w:r>
            <w:proofErr w:type="spellEnd"/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елей.</w:t>
            </w:r>
          </w:p>
        </w:tc>
        <w:tc>
          <w:tcPr>
            <w:tcW w:w="1248" w:type="dxa"/>
            <w:gridSpan w:val="3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1274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274" w:type="dxa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274" w:type="dxa"/>
            <w:gridSpan w:val="4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279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690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Монтаж новогоднего оформления </w:t>
            </w:r>
          </w:p>
        </w:tc>
        <w:tc>
          <w:tcPr>
            <w:tcW w:w="1248" w:type="dxa"/>
            <w:gridSpan w:val="3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1274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  <w:gridSpan w:val="4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9" w:type="dxa"/>
            <w:gridSpan w:val="2"/>
            <w:vAlign w:val="bottom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138,8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46,8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14,7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14,7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62,6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Осмотр и ремонт элементов благоустройства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Содержание игрового, спортивного оборудования и уличной мебели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273,5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Ежегодный основной осмотр детского игрового и  спортивного оборудования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Содержание газонных ограждений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5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473,5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78,4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88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98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208,3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039" w:type="dxa"/>
            <w:gridSpan w:val="1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общественных слушаний в рамках приоритетного проекта «Формирование комфортной городской среды»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проведение общественных слушаний в рамках приоритетного проекта «Формирование комфортной городской среды» 4 мероприятия по 250 человек (аренда помещения, приобретение наглядных материалов, </w:t>
            </w: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раздаточных материалов, цветочных материалов, обеспечение проведения мероприятий)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340,0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170,0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170,0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C53F91" w:rsidRPr="00C53F91" w:rsidTr="00574BB2">
        <w:tc>
          <w:tcPr>
            <w:tcW w:w="568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248" w:type="dxa"/>
            <w:gridSpan w:val="3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24940,2</w:t>
            </w:r>
          </w:p>
        </w:tc>
        <w:tc>
          <w:tcPr>
            <w:tcW w:w="1274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461,5</w:t>
            </w:r>
          </w:p>
        </w:tc>
        <w:tc>
          <w:tcPr>
            <w:tcW w:w="1274" w:type="dxa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7732,3</w:t>
            </w:r>
          </w:p>
        </w:tc>
        <w:tc>
          <w:tcPr>
            <w:tcW w:w="1274" w:type="dxa"/>
            <w:gridSpan w:val="4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4972,4</w:t>
            </w:r>
          </w:p>
        </w:tc>
        <w:tc>
          <w:tcPr>
            <w:tcW w:w="1279" w:type="dxa"/>
            <w:gridSpan w:val="2"/>
          </w:tcPr>
          <w:p w:rsidR="00C53F91" w:rsidRPr="00C53F91" w:rsidRDefault="00C53F91" w:rsidP="00C5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3F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11774,4</w:t>
            </w:r>
          </w:p>
        </w:tc>
      </w:tr>
    </w:tbl>
    <w:p w:rsidR="00C53F91" w:rsidRPr="00C53F91" w:rsidRDefault="00C53F91" w:rsidP="00C53F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F2111" w:rsidRPr="00C53F91" w:rsidRDefault="00C53F91" w:rsidP="00C53F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53F91">
        <w:rPr>
          <w:rFonts w:ascii="Times New Roman" w:hAnsi="Times New Roman" w:cs="Times New Roman"/>
          <w:sz w:val="24"/>
          <w:szCs w:val="24"/>
          <w:lang w:eastAsia="en-US"/>
        </w:rPr>
        <w:t xml:space="preserve">Главный специалист по благоустройству _____________________И.Ф. </w:t>
      </w:r>
      <w:proofErr w:type="spellStart"/>
      <w:r w:rsidRPr="00C53F91">
        <w:rPr>
          <w:rFonts w:ascii="Times New Roman" w:hAnsi="Times New Roman" w:cs="Times New Roman"/>
          <w:sz w:val="24"/>
          <w:szCs w:val="24"/>
          <w:lang w:eastAsia="en-US"/>
        </w:rPr>
        <w:t>Кувайцев</w:t>
      </w:r>
      <w:proofErr w:type="spellEnd"/>
      <w:r w:rsidRPr="00C53F91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</w:t>
      </w:r>
    </w:p>
    <w:sectPr w:rsidR="004F2111" w:rsidRPr="00C53F91" w:rsidSect="00FA7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F1BD4"/>
    <w:multiLevelType w:val="hybridMultilevel"/>
    <w:tmpl w:val="C1240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485372"/>
    <w:rsid w:val="00105B42"/>
    <w:rsid w:val="00485372"/>
    <w:rsid w:val="004F2111"/>
    <w:rsid w:val="008263F4"/>
    <w:rsid w:val="00C53F91"/>
    <w:rsid w:val="00F6686C"/>
    <w:rsid w:val="00FA7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E43"/>
  </w:style>
  <w:style w:type="paragraph" w:styleId="5">
    <w:name w:val="heading 5"/>
    <w:basedOn w:val="a"/>
    <w:next w:val="a"/>
    <w:link w:val="50"/>
    <w:uiPriority w:val="99"/>
    <w:qFormat/>
    <w:rsid w:val="00485372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48537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4853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3">
    <w:name w:val="List Paragraph"/>
    <w:basedOn w:val="a"/>
    <w:uiPriority w:val="99"/>
    <w:qFormat/>
    <w:rsid w:val="0048537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85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37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C53F9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C53F9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rsid w:val="00C53F91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uiPriority w:val="99"/>
    <w:rsid w:val="00C53F91"/>
    <w:pPr>
      <w:ind w:left="720"/>
    </w:pPr>
    <w:rPr>
      <w:rFonts w:ascii="Calibri" w:eastAsia="Times New Roman" w:hAnsi="Calibri" w:cs="Calibri"/>
    </w:rPr>
  </w:style>
  <w:style w:type="character" w:styleId="a9">
    <w:name w:val="Emphasis"/>
    <w:basedOn w:val="a0"/>
    <w:qFormat/>
    <w:rsid w:val="00C53F9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E7B7EEF7CEA68D6DDE0A3AB350C9F9154F33AB9E032CCC73A59C9F18C9B3C9CD3D8A280F043C6Ed0b8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4203</Words>
  <Characters>23962</Characters>
  <Application>Microsoft Office Word</Application>
  <DocSecurity>0</DocSecurity>
  <Lines>199</Lines>
  <Paragraphs>56</Paragraphs>
  <ScaleCrop>false</ScaleCrop>
  <Company>Reanimator Extreme Edition</Company>
  <LinksUpToDate>false</LinksUpToDate>
  <CharactersWithSpaces>28109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</dc:creator>
  <cp:keywords/>
  <dc:description/>
  <cp:lastModifiedBy>NK</cp:lastModifiedBy>
  <cp:revision>6</cp:revision>
  <dcterms:created xsi:type="dcterms:W3CDTF">2018-04-09T14:45:00Z</dcterms:created>
  <dcterms:modified xsi:type="dcterms:W3CDTF">2018-04-16T12:34:00Z</dcterms:modified>
</cp:coreProperties>
</file>