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411" w:rsidRPr="00974411" w:rsidRDefault="00974411" w:rsidP="00974411">
      <w:pPr>
        <w:shd w:val="clear" w:color="auto" w:fill="FFFFFF"/>
        <w:spacing w:after="0" w:line="326" w:lineRule="atLeast"/>
        <w:ind w:left="3828" w:right="23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326" w:lineRule="atLeast"/>
        <w:ind w:left="3828" w:right="23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                         Приложение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</w:t>
      </w:r>
    </w:p>
    <w:p w:rsidR="00974411" w:rsidRPr="00974411" w:rsidRDefault="00974411" w:rsidP="00974411">
      <w:pPr>
        <w:shd w:val="clear" w:color="auto" w:fill="FFFFFF"/>
        <w:spacing w:after="0" w:line="326" w:lineRule="atLeast"/>
        <w:ind w:left="3969" w:right="23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  МС от 18.03.2010г.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  от 18     марта 2010 г.</w:t>
      </w:r>
    </w:p>
    <w:p w:rsidR="00974411" w:rsidRPr="00974411" w:rsidRDefault="00974411" w:rsidP="00974411">
      <w:pPr>
        <w:shd w:val="clear" w:color="auto" w:fill="FFFFFF"/>
        <w:spacing w:before="254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ПОЛОЖЕНИЕ «О ГЕРБЕ МУНИЦИПАЛЬНОГО ОБРАЗОВАНИЯ</w:t>
      </w:r>
    </w:p>
    <w:p w:rsidR="00974411" w:rsidRPr="00974411" w:rsidRDefault="00974411" w:rsidP="00974411">
      <w:pPr>
        <w:shd w:val="clear" w:color="auto" w:fill="FFFFFF"/>
        <w:spacing w:after="0" w:line="278" w:lineRule="atLeast"/>
        <w:ind w:right="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>МУНИЦИПАЛЬНЫЙ ОКРУГ   ЛИГОВК</w:t>
      </w:r>
      <w:proofErr w:type="gramStart"/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 xml:space="preserve"> ЯМСКАЯ»</w:t>
      </w:r>
    </w:p>
    <w:p w:rsidR="00974411" w:rsidRPr="00974411" w:rsidRDefault="00974411" w:rsidP="00974411">
      <w:pPr>
        <w:shd w:val="clear" w:color="auto" w:fill="FFFFFF"/>
        <w:spacing w:before="254" w:after="0" w:line="274" w:lineRule="atLeast"/>
        <w:ind w:left="67" w:firstLine="6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Настоящим положением устанавливается герб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, его описание и порядок официального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2"/>
          <w:sz w:val="26"/>
          <w:szCs w:val="26"/>
          <w:lang w:eastAsia="ru-RU"/>
        </w:rPr>
        <w:t>использования.</w:t>
      </w:r>
    </w:p>
    <w:p w:rsidR="00974411" w:rsidRPr="00974411" w:rsidRDefault="00974411" w:rsidP="00974411">
      <w:pPr>
        <w:shd w:val="clear" w:color="auto" w:fill="FFFFFF"/>
        <w:spacing w:before="269" w:after="0" w:line="274" w:lineRule="atLeast"/>
        <w:ind w:left="346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0"/>
          <w:sz w:val="26"/>
          <w:szCs w:val="26"/>
          <w:lang w:eastAsia="ru-RU"/>
        </w:rPr>
        <w:t>1. Общие положения</w:t>
      </w:r>
    </w:p>
    <w:p w:rsidR="00974411" w:rsidRPr="00974411" w:rsidRDefault="00974411" w:rsidP="00974411">
      <w:pPr>
        <w:shd w:val="clear" w:color="auto" w:fill="FFFFFF"/>
        <w:spacing w:before="269" w:after="0" w:line="274" w:lineRule="atLeast"/>
        <w:ind w:left="346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8" w:right="29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1.1. Герб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(далее - ГЕРБ) составлен в соответствии с традициями и правилами геральдики и отражает исторические, культурные, социально-экономические, национальные и иные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2"/>
          <w:sz w:val="26"/>
          <w:szCs w:val="26"/>
          <w:lang w:eastAsia="ru-RU"/>
        </w:rPr>
        <w:t>местные традиции.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62" w:right="34" w:firstLine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1.2. Положение о ГЕРБЕ и рисунки ГЕРБА в многоцветном и одноцветном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вариантах хранятся в администрации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  <w:lang w:eastAsia="ru-RU"/>
        </w:rPr>
        <w:t>и  доступны для ознакомления всем заинтересованным лицам.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62" w:right="34" w:firstLine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</w:t>
      </w:r>
    </w:p>
    <w:p w:rsidR="00974411" w:rsidRPr="00974411" w:rsidRDefault="00974411" w:rsidP="00974411">
      <w:pPr>
        <w:shd w:val="clear" w:color="auto" w:fill="FFFFFF"/>
        <w:spacing w:before="278" w:after="0" w:line="269" w:lineRule="atLeast"/>
        <w:ind w:left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6"/>
          <w:sz w:val="26"/>
          <w:szCs w:val="26"/>
          <w:lang w:eastAsia="ru-RU"/>
        </w:rPr>
        <w:t>2.Статус ГЕРБА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2.1. ГЕРБ является официальным символом 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м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 Ямская 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38" w:right="43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2.2.ГЕРБ подлежит внесению в Государственный геральдический регистр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Российской Федерации.</w:t>
      </w:r>
    </w:p>
    <w:p w:rsidR="00974411" w:rsidRPr="00974411" w:rsidRDefault="00974411" w:rsidP="00974411">
      <w:pPr>
        <w:shd w:val="clear" w:color="auto" w:fill="FFFFFF"/>
        <w:spacing w:before="269" w:after="0" w:line="274" w:lineRule="atLeast"/>
        <w:ind w:left="13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3. Геральдическое описание и обоснование символики ГЕРБА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25" w:right="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3.1. Геральдическое описание ГЕРБА: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25" w:right="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    “ В червленом (красном) поле серебряная упряжная дуга, украшенная чернью  с подвешенным к ней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9"/>
          <w:sz w:val="26"/>
          <w:szCs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серебряным колокольчиком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 ,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 внутри которой-  пониженный  золотой древнерусский шлем  прямо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:rsidR="00974411" w:rsidRPr="00974411" w:rsidRDefault="00974411" w:rsidP="0097441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pacing w:val="-9"/>
          <w:lang w:eastAsia="ru-RU"/>
        </w:rPr>
        <w:t>     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3.2.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Обоснование символики ГЕРБА: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 На территории МО Лиговка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–Я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мская расположен комплекс зданий Александро-Невской Лавры  (площадь Александра Невского, 1; набережная реки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Монастырки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1),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-художественный памятник. Находится в конце Невского проспекта, между пл. Александра Невского и Обводным каналом, при впадении р.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Монастырка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Неву. Основан Петром I в 1710 году как «монастырь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Живоначальные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Троицы и Святого Благоверного великого князя Александра Невского» в честь победы новгородского князя Александра Ярославича над шведами в Невской битве 1240 года. Предания объединили Невскую 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битву в устье реки Ижора с действиями новгородцев против шведов в 1301 году и послужили предлогом для основания монастыря в устье р. Чёрная (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Монастырка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1712—13 гг. на левом берегу реки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Монастырка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возвели первую деревянную  церковь Благовещения (разобрана в 1787—89 гг.), в 1714 году—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занковые братские кельи, с 1717  года началось строительство на правобережье каменного  монастырского городка. В день 3-летней годовщины победы в Северной войне 30 августа 1724 года по указу Петра I в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новоотстроенную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каменную  двойную Благовещенскую — Александро-Невскую церковь перенесли из Владимира останки Александра Невского (в 1790 году серебряная рака перемещена в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новопостроеный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Троицкий собор). По своему значению монастырь был поставлен Петром I выше всех православных монастырей России, некоторые из них были отданы ему в вотчину; монастырь готовил священнослужителей для высоких мест в монастырской и церковной иерархии. В 1720 году при монастыре открыта типография, где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напечатаны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«Букварь учебный...» Ф. Прокоповича, «Слово похвальное о флоте российском...», «О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Полтавской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Гангутской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победах» Г.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Бужинского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В 1721 году учреждена Словенская школа для детей разночинцев, в 1726 — Славяно-греко-латинская семинария, а затем действующая и поныне Духовная академия. В 1797 году монастырь преобразован в лавру. В Александро-Невской лавре были собраны большой исторический  архив и библиотека. В 1909 году  образован музей — Древлехранилище лавры. На значительной  части монастырской территории, окружавшей каменным  каре основных зданий (строительство закончено в 1790), созданы Митрополичий сад и кладбища — Лазаревское (ныне Некрополь 18 века), Тихвинское (ныне Некрополь мастеров искусств) и Никольское (основанное в 1861 году), на которых (а также в церква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усыпальницах монастыря) похоронены многие выдающиеся представители  русской культуры, государственные, военные и общественные  деятели.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 В память об Александре Невском названа площадь, на которой установлен конный памятник святому благоверному князю (скульптор В. Г. 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Козенюк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2002 год). Первоначальное название Александро-Невская площадь известна с 1784 года. В 1857-1880-х гг. существовал вариант названия Площадь Александро-Невской лавры. В 1923-1952 гг.- Красная площадь. Переименована 15 декабря 1952 года в честь Александра Невского (1220-1263), князя новгородского и великого князя владимирского, одержавшего победы над шведами (Невская битва) в 1240 году и над немецкими рыцарями (Ледовое побоище) в 1242 году. Оформление станции метро правобережной линии “Площадь Александра Невского” (открыта 30 декабря 1985 г.) также напоминает о нем. Оформлена в виде старинного русского  города-крепости. Путевые стены облицованы декоративным золотистым алюминием в форме ячеек кольчуги. Наземный вестибюль станции украшен мозаичным панно “Ледовое побоище”, выполненное по эскизу художника А. К.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Быстрова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подземном переходе, соединяющем станцию с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Невск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Василеостровской линией- панно из меди “Александр Невский” (художники: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Э. Р.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Озоль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И. Н.  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Костюхин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В. С. Новиков).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1960-1965 гг.  построен мост Александра Невского, через Неву  связавший площадь Александра Невского с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Заневским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проспектом.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          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«От Обводного канала вплоть до Невского проспекта по обе стороны Лиговки тянутся красные вывески извозчичьих резиденций: гостиницы, трактиры, чайные, закусочные, питейные дома, портерные лавки, ренсковые погреба», — писал в конце XIX века известный столичный журналист, знаток «язв Петербурга» Николай Животов, описавший картины «убожества и грязи» этого «извозчичьего квартала».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«Ничего более зловонного, грязного, тесного, смрадного, убогого нельзя себе и представить, — замечал он. — Извозчичьи дворы — это злая ирония над цивилизацией XIX столетия...» Появление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Московско-Ямской </w:t>
      </w:r>
      <w:proofErr w:type="spell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слободы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ямщиками, которых Петр I поселил на берегу речки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Лиговой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начале 1710-х годов на своем местном кладбище ямщики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построили деревянную часовню, впоследствии замененную церковью Иоанна Предтечи, а затем каменным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Крестовоздвиженским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храмом, сохранившимся и поныне возле пересечения Лиговского проспекта и Обводного канала (Глезеров С. Е. Исторические районы [Санкт- Петербурга].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СПб. 2005.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100, 216).</w:t>
      </w:r>
      <w:proofErr w:type="gramEnd"/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 Золотой древнерусский шлем напоминает о топонимах, местах и достопримечательностях на территории округа Лиговк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Ямская,  посвященных великому князю Александру Невскому  и связанных с памятью о нем.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 Серебряная упряжная дуга украшенная чернью напоминает о названии округ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Лиговка- Ямская,  об  Ямских слободах,  которые находились в XVIII веке в районе нынешнего Лиговского проспекта. Окрестности Лиговского проспекта потом еще очень долго были «извозчичьим районом».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          Кроме того, очертания границ муниципального образования Лиговка 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–Я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мская по форме напоминают дугу, “плечами” которой являются Невский и Лиговский проспекты,  а вершиной- Московский вокзал на площади Восстания. </w:t>
      </w:r>
    </w:p>
    <w:p w:rsidR="00974411" w:rsidRPr="00974411" w:rsidRDefault="00974411" w:rsidP="00974411">
      <w:pPr>
        <w:shd w:val="clear" w:color="auto" w:fill="FFFFFF"/>
        <w:spacing w:before="4" w:after="0" w:line="240" w:lineRule="auto"/>
        <w:ind w:left="862" w:right="-5" w:hanging="8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                 Серебр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чистота помыслов, духовность, искренность, правдивость, невинность, благородство, откровенность,  непорочность,  надежда.</w:t>
      </w:r>
    </w:p>
    <w:p w:rsidR="00974411" w:rsidRPr="00974411" w:rsidRDefault="00974411" w:rsidP="00974411">
      <w:pPr>
        <w:shd w:val="clear" w:color="auto" w:fill="FFFFFF"/>
        <w:spacing w:before="4" w:after="0" w:line="240" w:lineRule="auto"/>
        <w:ind w:left="22" w:right="4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Золот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могущество, сила, постоянство, знатность, справедливость, верность, символ солнечного света.</w:t>
      </w:r>
    </w:p>
    <w:p w:rsidR="00974411" w:rsidRPr="00974411" w:rsidRDefault="00974411" w:rsidP="00974411">
      <w:pPr>
        <w:shd w:val="clear" w:color="auto" w:fill="FFFFFF"/>
        <w:spacing w:before="4" w:after="0" w:line="240" w:lineRule="auto"/>
        <w:ind w:left="22" w:right="4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Червленый (красный) – символизирует любовь, мужество, смелость, великодушие, храбрость, неустрашимость. В древнерусской традиции красны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й-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красивый. Символ труда, жизнеутверждающей силы,  красоты, солнца и тепла. Цвет пролитой крови героев.  В сочетании с золотом и серебро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геральдический цвет Санкт-Петербурга (городского герба).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Чернь (черный)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символ благоразумия, мудрости, скромности, честности, вечности и древности бытия.</w:t>
      </w:r>
      <w:proofErr w:type="gramEnd"/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40" w:lineRule="auto"/>
        <w:ind w:left="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1"/>
          <w:sz w:val="26"/>
          <w:szCs w:val="26"/>
          <w:lang w:eastAsia="ru-RU"/>
        </w:rPr>
        <w:t>4. Порядок воспроизведения ГЕРБА</w:t>
      </w:r>
    </w:p>
    <w:p w:rsidR="00974411" w:rsidRPr="00974411" w:rsidRDefault="00974411" w:rsidP="00974411">
      <w:pPr>
        <w:shd w:val="clear" w:color="auto" w:fill="FFFFFF"/>
        <w:spacing w:before="250" w:after="0" w:line="274" w:lineRule="atLeast"/>
        <w:ind w:left="19" w:right="5" w:firstLine="6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4.1. Воспроизведение ГЕРБА, независимо от его размеров, техники исполнения и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назначения, должно точно соответствовать геральдическому описанию,  приведенному в п.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3.1. статьи 3 настоящего Положения.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Воспроизведение ГЕРБА допускается в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много-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цветном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 xml:space="preserve">, одноцветном и одноцветном, с использованием условной штриховки для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обозна-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чения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  цветов,  вариантах (Приложения   1, 2, 3  к Положению о гербе).</w:t>
      </w:r>
      <w:proofErr w:type="gramEnd"/>
    </w:p>
    <w:p w:rsidR="00974411" w:rsidRPr="00974411" w:rsidRDefault="00974411" w:rsidP="00974411">
      <w:pPr>
        <w:shd w:val="clear" w:color="auto" w:fill="FFFFFF"/>
        <w:spacing w:after="0" w:line="274" w:lineRule="atLeast"/>
        <w:ind w:left="10" w:right="24" w:firstLine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Ответственность за искажение рисунка ГЕРБА, или изменение композиции или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цветов, выходящее за пределы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геральдически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 допустимого, несет исполнитель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допущенных искажений или изменений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..</w:t>
      </w:r>
      <w:proofErr w:type="gramEnd"/>
    </w:p>
    <w:p w:rsidR="00974411" w:rsidRPr="00974411" w:rsidRDefault="00974411" w:rsidP="00974411">
      <w:pPr>
        <w:shd w:val="clear" w:color="auto" w:fill="FFFFFF"/>
        <w:spacing w:before="245" w:after="0" w:line="240" w:lineRule="auto"/>
        <w:ind w:left="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1"/>
          <w:sz w:val="26"/>
          <w:szCs w:val="26"/>
          <w:lang w:eastAsia="ru-RU"/>
        </w:rPr>
        <w:t>5. Порядок официального использования ГЕРБА</w:t>
      </w:r>
    </w:p>
    <w:p w:rsidR="00974411" w:rsidRPr="00974411" w:rsidRDefault="00974411" w:rsidP="00974411">
      <w:pPr>
        <w:shd w:val="clear" w:color="auto" w:fill="FFFFFF"/>
        <w:spacing w:before="269" w:after="0" w:line="278" w:lineRule="atLeast"/>
        <w:ind w:left="1066" w:right="2995" w:hanging="34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5.1. ГЕРБ муниципального образования помещается: на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зданиях органов местного 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на   зданиях   официальных   представительств администрации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муниципального образования  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 Ямская  за пределами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 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; в залах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заседаний органов местного 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рабочих кабинетах главы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Ямская,  выборных и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назначаемых должностных  лиц местного самоуправления.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5.2. ГЕРБ помещается на бланках: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1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- нормативных правовых актов органов местного самоуправления и должностных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лиц местного самоуправления;</w:t>
      </w:r>
    </w:p>
    <w:p w:rsidR="00974411" w:rsidRPr="00974411" w:rsidRDefault="00974411" w:rsidP="00974411">
      <w:pPr>
        <w:shd w:val="clear" w:color="auto" w:fill="FFFFFF"/>
        <w:spacing w:before="5" w:after="0" w:line="274" w:lineRule="atLeast"/>
        <w:ind w:left="7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-   представительного органа 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главы   муниципального   образования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,  исполнительного   органа   местного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иных выборных и назначаемых должностных лиц местного самоуправления.</w:t>
      </w:r>
    </w:p>
    <w:p w:rsidR="00974411" w:rsidRPr="00974411" w:rsidRDefault="00974411" w:rsidP="00974411">
      <w:pPr>
        <w:shd w:val="clear" w:color="auto" w:fill="FFFFFF"/>
        <w:spacing w:before="5" w:after="0" w:line="274" w:lineRule="atLeast"/>
        <w:ind w:left="10" w:right="14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ГЕРБ воспроизводится на удостоверениях лиц, осуществляющих службу на должностях в органах местного самоуправления, муниципальных служащих, депутатов представительного органа местного самоуправления; членов иных органов местного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самоуправления.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5.4. ГЕРБ помещается: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на печатях органов местного 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-   на официальных изданиях органов местного самоуправления.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 xml:space="preserve">5.5. ГЕРБ может помещаться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на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: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- наградах и памятных знаках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 xml:space="preserve"> Ямская;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 - должностных знаках главы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Ямская, председателя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представительного органа местного самоуправления, депутатов представительного органа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местного самоуправления, муниципальных служащих и работников органов местного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- указателях при въезде на территорию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 Ямская;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53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-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объектах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 xml:space="preserve"> движимого и недвижимого имущества, транспортных средствах,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находящихся в муниципальной собственности;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51" w:right="5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залах заседаний руководящих органов и рабочих кабинетах руководителей органов, организаций, учреждений и предприятий, находящихся в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муниципальной собственности, муниципальном управлении или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подчинении, а также органов, организаций, учреждений и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предприятий, учредителем (ведущим соучредителем) которых является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 xml:space="preserve">муниципальное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образование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46" w:right="62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 xml:space="preserve">     -на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принадлежащих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 xml:space="preserve"> органам, организациям, учреждениям и предприятиям, находящимся в муниципальной собственности, муниципальном управлении или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подчинении, а также органам, организациям, учреждениям и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099"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предприятиям, учредителем (ведущим соучредителем) которых является муниципальное образование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 xml:space="preserve"> Ямская, объектах движимого и недвижимого имущества,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транспортных средствах.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5.6. Допускается размещение ГЕРБА  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на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: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-печатных и иных изданиях информационного, официального, научного,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lastRenderedPageBreak/>
        <w:t>научно-популярного, справочного, познавательного, краеведческого,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географического, путеводительного и сувенирного характера;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-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грамотах, приглашениях, визитных карточках главы муниципального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 xml:space="preserve"> Ямская, должностных лиц органов местного самоуправления,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депутатов представительного органа местного самоуправления;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- на знаках воинских частей Вооруженных Сил Российской Федерации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и кораблей Военно-Морского Флота, воинских частей, боевых и иных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кораблей и судов войск иных органов федеральной исполнительной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власти, носящих имя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муниципальный округ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8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 xml:space="preserve"> Ямская, постоянно дислоцированных в муниципальном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 xml:space="preserve">образовании муниципальный округ Лиговка- Ямская, традиционно комплектующихся жителями муниципального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или имеющую иную особо тесную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связь (в том числе -историческую) с муниципальным образованием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szCs w:val="26"/>
          <w:lang w:eastAsia="ru-RU"/>
        </w:rPr>
        <w:t>- по согласованию между командиром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части и главой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3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Допускается использование ГЕРБА в качестве геральдической основы для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изготовления знаков, эмблем, иной символики при оформлении единовременных юбилейных, памятных и зрелищных мероприятий проводимых в муниципальном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образовании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 или непосредственно связанных с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муниципальным образованием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по согласованию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с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главой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 xml:space="preserve">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 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34" w:right="58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5.7. При одновременном размещении ГЕРБА и Государственного герба Российской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  <w:lang w:eastAsia="ru-RU"/>
        </w:rPr>
        <w:t>Федерации, ГЕРБ располагается справа от Государственного герба Российской Федерации (с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точки зрения стоящего лицом к гербам).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29" w:right="58"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При одновременном размещении ГЕРБА и герба Санкт-Петербурга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,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 xml:space="preserve"> ГЕРБ располагается справа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от герба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 Санкт-Петербурга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(с точки зрения стоящего лицом к гербам).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67"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При одновременном размещении ГЕРБА, Государственного герба Российской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Федерации и герба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, Государственный герб Российской Федерации располагается в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центре, герб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 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 слева от центра, а ГЕРБ - справа от центра (с точки зрения стоящего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лицом к гербам).</w:t>
      </w:r>
    </w:p>
    <w:p w:rsidR="00974411" w:rsidRPr="00974411" w:rsidRDefault="00974411" w:rsidP="00974411">
      <w:pPr>
        <w:shd w:val="clear" w:color="auto" w:fill="FFFFFF"/>
        <w:spacing w:before="5" w:after="0" w:line="274" w:lineRule="atLeast"/>
        <w:ind w:left="14" w:right="86"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При одновременном размещении ГЕРБА с другими гербами размер ГЕРБА не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может превышать размеры Государственного герба Российской Федерации (или иного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государственного герба), герба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 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(или герба иного субъекта Российской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Федерации).</w:t>
      </w:r>
    </w:p>
    <w:p w:rsidR="00974411" w:rsidRPr="00974411" w:rsidRDefault="00974411" w:rsidP="00974411">
      <w:pPr>
        <w:shd w:val="clear" w:color="auto" w:fill="FFFFFF"/>
        <w:spacing w:before="19" w:after="0" w:line="264" w:lineRule="atLeast"/>
        <w:ind w:right="91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При одновременном размещении ГЕРБА с другими гербами ГЕРБ не может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размещаться выше Государственного герба Российской Федерации (или иного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государственного герба), герба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 Санкт-Петербурга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(или герба иного субъекта Российской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Федерации).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24" w:firstLine="7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5.8. Порядок изготовления, использования, хранения и уничтожения бланков,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печатей и иных носителей изображения ГЕРБА устанавливается органами местного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само-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управления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before="10" w:after="0" w:line="269" w:lineRule="atLeast"/>
        <w:ind w:left="43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5.9. Иные случаи использования ГЕРБА устанавливаются Главой муниципального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before="288" w:after="0" w:line="274" w:lineRule="atLeast"/>
        <w:ind w:left="4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1"/>
          <w:sz w:val="26"/>
          <w:szCs w:val="26"/>
          <w:lang w:eastAsia="ru-RU"/>
        </w:rPr>
        <w:t>6. Ответственность за нарушение настоящего Положения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6.1. Использование ГЕРБА с нарушением настоящего Положения, а также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надругательство над ГЕРБОМ влечет за собой ответственность в соответствии с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законодательством Российской Федерации.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                         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3"/>
          <w:sz w:val="26"/>
          <w:szCs w:val="26"/>
          <w:lang w:eastAsia="ru-RU"/>
        </w:rPr>
        <w:t>7. Заключительные положения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19" w:right="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Внесение в состав (рисунок) ГЕРБА каких-либо внешних украшений, а также элементов официальных символов Санкт-Петербурга допустимо лишь в соответствии с законодательством Российской Федерации и Санкт-Петербурга. Эти изменения должны сопровождаться пересмотром статьи 3 настоящего Положения для отражения внесенных элементов в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описании.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right="5" w:firstLine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7.3. Контроль исполнения требований настоящего Положения возлагается на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Администрацию муниципального образования 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«Лиговк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Ямская»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" w:right="3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7.4. Настоящее Положение вступает в силу со дня его опубликования.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" w:right="3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" w:right="3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326" w:lineRule="atLeast"/>
        <w:ind w:left="3828" w:right="23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Приложение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974411" w:rsidRPr="00974411" w:rsidRDefault="00974411" w:rsidP="00974411">
      <w:pPr>
        <w:shd w:val="clear" w:color="auto" w:fill="FFFFFF"/>
        <w:spacing w:after="0" w:line="326" w:lineRule="atLeast"/>
        <w:ind w:left="3969" w:right="23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  МС от 18.03.2010г.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  от 18     марта 2010 г.</w:t>
      </w:r>
    </w:p>
    <w:p w:rsidR="00974411" w:rsidRPr="00974411" w:rsidRDefault="00974411" w:rsidP="00974411">
      <w:pPr>
        <w:shd w:val="clear" w:color="auto" w:fill="FFFFFF"/>
        <w:spacing w:after="0" w:line="317" w:lineRule="atLeast"/>
        <w:ind w:right="236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8" w:lineRule="atLeast"/>
        <w:ind w:left="1195" w:right="960" w:hanging="8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           ПОЛОЖЕНИЕ «О ФЛАГЕ МУНИЦИПАЛЬНОГО ОБРАЗОВАИЯ</w:t>
      </w: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>  МУНИЦИПАЛЬНЫЙ ОКРУГ  ЛИГОВК</w:t>
      </w:r>
      <w:proofErr w:type="gramStart"/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b/>
          <w:bCs/>
          <w:color w:val="000000"/>
          <w:spacing w:val="-19"/>
          <w:sz w:val="26"/>
          <w:szCs w:val="26"/>
          <w:lang w:eastAsia="ru-RU"/>
        </w:rPr>
        <w:t xml:space="preserve"> ЯМСКАЯ»</w:t>
      </w:r>
    </w:p>
    <w:p w:rsidR="00974411" w:rsidRPr="00974411" w:rsidRDefault="00974411" w:rsidP="00974411">
      <w:pPr>
        <w:shd w:val="clear" w:color="auto" w:fill="FFFFFF"/>
        <w:spacing w:after="0" w:line="317" w:lineRule="atLeast"/>
        <w:ind w:left="446" w:right="103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before="259" w:after="0" w:line="274" w:lineRule="atLeast"/>
        <w:ind w:left="72"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"/>
          <w:sz w:val="29"/>
          <w:szCs w:val="29"/>
          <w:lang w:eastAsia="ru-RU"/>
        </w:rPr>
        <w:t>Настоящим положением устанавливается флаг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 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его описание и порядок официального</w:t>
      </w:r>
      <w:r w:rsidRPr="00974411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9"/>
          <w:szCs w:val="29"/>
          <w:lang w:eastAsia="ru-RU"/>
        </w:rPr>
        <w:t>использования.</w:t>
      </w:r>
    </w:p>
    <w:p w:rsidR="00974411" w:rsidRPr="00974411" w:rsidRDefault="00974411" w:rsidP="00974411">
      <w:pPr>
        <w:shd w:val="clear" w:color="auto" w:fill="FFFFFF"/>
        <w:spacing w:before="283" w:after="0" w:line="274" w:lineRule="atLeast"/>
        <w:ind w:left="9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7"/>
          <w:sz w:val="29"/>
          <w:szCs w:val="29"/>
          <w:lang w:eastAsia="ru-RU"/>
        </w:rPr>
        <w:t>1. Общие положения</w:t>
      </w:r>
    </w:p>
    <w:p w:rsidR="00974411" w:rsidRPr="00974411" w:rsidRDefault="00974411" w:rsidP="00974411">
      <w:pPr>
        <w:shd w:val="clear" w:color="auto" w:fill="FFFFFF"/>
        <w:spacing w:before="283" w:after="0" w:line="274" w:lineRule="atLeast"/>
        <w:ind w:left="9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48" w:right="14" w:firstLine="7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9"/>
          <w:szCs w:val="29"/>
          <w:lang w:eastAsia="ru-RU"/>
        </w:rPr>
        <w:t>1.1. Флаг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(далее - ФЛАГ) составлен на основании герба</w:t>
      </w:r>
      <w:r w:rsidRPr="00974411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9"/>
          <w:szCs w:val="29"/>
          <w:lang w:eastAsia="ru-RU"/>
        </w:rPr>
        <w:t>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9"/>
          <w:szCs w:val="29"/>
          <w:lang w:eastAsia="ru-RU"/>
        </w:rPr>
        <w:t>, в соответствии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 традициями и правилами геральдики и отражает исторические, культурные,</w:t>
      </w:r>
      <w:r w:rsidRPr="00974411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9"/>
          <w:szCs w:val="29"/>
          <w:lang w:eastAsia="ru-RU"/>
        </w:rPr>
        <w:t>социально-экономические, национальные и иные местные традиции.</w:t>
      </w:r>
    </w:p>
    <w:p w:rsidR="00974411" w:rsidRPr="00974411" w:rsidRDefault="00974411" w:rsidP="00974411">
      <w:pPr>
        <w:shd w:val="clear" w:color="auto" w:fill="FFFFFF"/>
        <w:spacing w:before="538" w:after="0" w:line="269" w:lineRule="atLeast"/>
        <w:ind w:left="38" w:right="72" w:firstLine="7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>1.2. Положение о ФЛАГЕ и образцовый экземпляр ФЛАГА хранятся в администрации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«Лиговк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Ямская»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9"/>
          <w:szCs w:val="29"/>
          <w:lang w:eastAsia="ru-RU"/>
        </w:rPr>
        <w:t> и доступны для ознакомления всем заинтересованным лицам.</w:t>
      </w:r>
    </w:p>
    <w:p w:rsidR="00974411" w:rsidRPr="00974411" w:rsidRDefault="00974411" w:rsidP="00974411">
      <w:pPr>
        <w:shd w:val="clear" w:color="auto" w:fill="FFFFFF"/>
        <w:spacing w:before="23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"/>
          <w:sz w:val="29"/>
          <w:szCs w:val="29"/>
          <w:lang w:eastAsia="ru-RU"/>
        </w:rPr>
        <w:t>2. Статус ФЛАГА</w:t>
      </w:r>
    </w:p>
    <w:p w:rsidR="00974411" w:rsidRPr="00974411" w:rsidRDefault="00974411" w:rsidP="00974411">
      <w:pPr>
        <w:shd w:val="clear" w:color="auto" w:fill="FFFFFF"/>
        <w:spacing w:before="23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24" w:right="72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3"/>
          <w:sz w:val="29"/>
          <w:szCs w:val="29"/>
          <w:lang w:eastAsia="ru-RU"/>
        </w:rPr>
        <w:t>2.1. ФЛАГ является официальным символом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9"/>
          <w:szCs w:val="29"/>
          <w:lang w:eastAsia="ru-RU"/>
        </w:rPr>
        <w:t> и служит знаком единства его населения.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77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9"/>
          <w:szCs w:val="29"/>
          <w:lang w:eastAsia="ru-RU"/>
        </w:rPr>
        <w:t>2.2. ФЛАГ подлежит внесению в Государственный геральдический регистр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9"/>
          <w:szCs w:val="29"/>
          <w:lang w:eastAsia="ru-RU"/>
        </w:rPr>
        <w:t>Российской Федерации.</w:t>
      </w: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"/>
          <w:sz w:val="29"/>
          <w:szCs w:val="29"/>
          <w:lang w:eastAsia="ru-RU"/>
        </w:rPr>
        <w:t>                       </w:t>
      </w:r>
    </w:p>
    <w:p w:rsidR="00974411" w:rsidRPr="00974411" w:rsidRDefault="00974411" w:rsidP="00974411">
      <w:pPr>
        <w:shd w:val="clear" w:color="auto" w:fill="FFFFFF"/>
        <w:spacing w:before="274" w:after="0" w:line="274" w:lineRule="atLeast"/>
        <w:ind w:left="739" w:right="1613" w:firstLine="119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2"/>
          <w:sz w:val="29"/>
          <w:szCs w:val="29"/>
          <w:lang w:eastAsia="ru-RU"/>
        </w:rPr>
        <w:t>                           3. Описание ФЛАГА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33" w:firstLine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pacing w:val="-19"/>
          <w:sz w:val="29"/>
          <w:szCs w:val="29"/>
          <w:lang w:eastAsia="ru-RU"/>
        </w:rPr>
        <w:t>Флаг муниципального 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i/>
          <w:iCs/>
          <w:color w:val="000000"/>
          <w:spacing w:val="-19"/>
          <w:sz w:val="29"/>
          <w:szCs w:val="29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i/>
          <w:iCs/>
          <w:color w:val="000000"/>
          <w:spacing w:val="-19"/>
          <w:sz w:val="29"/>
          <w:szCs w:val="29"/>
          <w:lang w:eastAsia="ru-RU"/>
        </w:rPr>
        <w:t xml:space="preserve"> Ямская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19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3"/>
          <w:sz w:val="29"/>
          <w:szCs w:val="29"/>
          <w:lang w:eastAsia="ru-RU"/>
        </w:rPr>
        <w:t>представляет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1"/>
          <w:sz w:val="29"/>
          <w:szCs w:val="29"/>
          <w:lang w:eastAsia="ru-RU"/>
        </w:rPr>
        <w:t>собой прямоугольное полотнище с отношением ширины флага к длине-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2"/>
          <w:sz w:val="29"/>
          <w:szCs w:val="29"/>
          <w:lang w:eastAsia="ru-RU"/>
        </w:rPr>
        <w:t>2:3, воспроизводящее композицию герба  муниципального образования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2"/>
          <w:sz w:val="29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1"/>
          <w:sz w:val="29"/>
          <w:szCs w:val="29"/>
          <w:lang w:eastAsia="ru-RU"/>
        </w:rPr>
        <w:t>муниципальный округ  Лиговка- Ямская  в  красном,  черном,    желтом  и    белом    </w:t>
      </w:r>
      <w:r w:rsidRPr="00974411">
        <w:rPr>
          <w:rFonts w:ascii="Times New Roman" w:eastAsia="Times New Roman" w:hAnsi="Times New Roman" w:cs="Times New Roman"/>
          <w:i/>
          <w:iCs/>
          <w:color w:val="000000"/>
          <w:spacing w:val="-29"/>
          <w:sz w:val="29"/>
          <w:szCs w:val="29"/>
          <w:lang w:eastAsia="ru-RU"/>
        </w:rPr>
        <w:t>цветах.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734" w:right="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before="278" w:after="0" w:line="274" w:lineRule="atLeast"/>
        <w:ind w:right="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5"/>
          <w:sz w:val="29"/>
          <w:szCs w:val="29"/>
          <w:lang w:eastAsia="ru-RU"/>
        </w:rPr>
        <w:t>      4. Порядок воспроизведения ФЛАГА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4.1. Воспроизведение ФЛАГА, независимо от его размеров, техники исполнения и назначения, должно точно соответствовать описанию, приведенному в статье 3 настоящего Положения и рисунку, приведенному в приложении к настоящему Положению.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5" w:right="9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110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Ответственность за искажение ФЛАГА, изменение композиции или цветов, выходящее за пределы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геральдически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допустимого, несет исполнитель допущенных искажений или изменений.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110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before="5" w:after="0" w:line="274" w:lineRule="atLeast"/>
        <w:ind w:left="5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7"/>
          <w:sz w:val="28"/>
          <w:szCs w:val="28"/>
          <w:lang w:eastAsia="ru-RU"/>
        </w:rPr>
        <w:t>5. Порядок официального использования ФЛАГА</w:t>
      </w:r>
    </w:p>
    <w:p w:rsidR="00974411" w:rsidRPr="00974411" w:rsidRDefault="00974411" w:rsidP="00974411">
      <w:pPr>
        <w:shd w:val="clear" w:color="auto" w:fill="FFFFFF"/>
        <w:spacing w:before="278" w:after="0" w:line="269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                 5.1. ФЛАГ поднят постоянно:</w:t>
      </w:r>
    </w:p>
    <w:p w:rsidR="00974411" w:rsidRPr="00974411" w:rsidRDefault="00974411" w:rsidP="00974411">
      <w:pPr>
        <w:shd w:val="clear" w:color="auto" w:fill="FFFFFF"/>
        <w:spacing w:before="278" w:after="0" w:line="269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 на зданиях органов местного самоуправления;</w:t>
      </w:r>
    </w:p>
    <w:p w:rsidR="00974411" w:rsidRPr="00974411" w:rsidRDefault="00974411" w:rsidP="00974411">
      <w:pPr>
        <w:shd w:val="clear" w:color="auto" w:fill="FFFFFF"/>
        <w:spacing w:before="278" w:after="0" w:line="269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 на зданиях официальных представительств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 за пределами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8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5.2. ФЛАГ установлен постоянно: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9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lastRenderedPageBreak/>
        <w:t>- в залах заседаний органов местного самоуправления,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 в рабочих кабинетах главы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, выборных и назначаемых должностных лиц местного самоуправления.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               5.З. ФЛАГ может: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8" w:right="4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быть поднят постоянно или подниматься на зданиях и территориях органов,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организаций, учреждений и предприятий, находящихся в муниципальной собственности,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управлении или муниципальном подчинении, а также на зданиях и территориях органов, организаций, учреждений и предприятий, учредителем (ведущим соучредителем) которых является муниципальное образование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3" w:right="62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- быть установлен постоянно в залах заседаний руководящих органов и в рабочих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кабинетах руководителей органов, организаций, учреждений и предприятий, находящихся в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муниципальной собственности, муниципальном управлении или муниципальном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подчинении, а также органов, организаций, учреждений и предприятий, учредителем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(ведущим соучредителем) которых является муниципальное образование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7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ФЛАГ или его изображение может: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48" w:right="9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размещаться на транспортных средствах главы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Ямская;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иных выборных должностных лиц местного самоуправления;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350" w:hanging="3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размещаться на транспортных средствах, находящихся в муниципальной собственности.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350" w:hanging="3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              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5.4. ФЛАГ поднимается (устанавливается):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8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в дни государственных праздников - наряду с Государственным флагом</w:t>
      </w:r>
      <w:r w:rsidRPr="00974411">
        <w:rPr>
          <w:rFonts w:ascii="Times New Roman" w:eastAsia="Times New Roman" w:hAnsi="Times New Roman" w:cs="Times New Roman"/>
          <w:color w:val="000000"/>
          <w:spacing w:val="-6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Российской Федерации;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43" w:right="125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во время официальных церемоний и других торжественных мероприятий,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проводимых органами местного самоуправления.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34" w:right="1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5.5. ФЛАГ может быть поднят (установлен) во время торжественных мероприятий,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проводимых общественными объединениями, предприятиями, учреждениями и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организациями независимо от форм собственности, а также во время частных и семейных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торжеств и значимых событий.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10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5.6. При использовании ФЛАГА в знак траура ФЛАГ приспускается до половины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высоты флагштока (мачты). При невозможности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приспуститъ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ФЛАГ, а также, если ФЛАГ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установлен в помещении, к верхней части древка выше полотнища ФЛАГА крепится  черная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сложенная пополам и прикрепленная за место сложения лента, общая длина которой равна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длине полотнища ФЛАГА, а ширина составляет не менее 1/10 от ширины полотнища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ФЛАГА.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10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10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10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14" w:right="115" w:firstLine="7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5.7. При одновременном подъеме (размещении) ФЛАГА и Государственного флага</w:t>
      </w: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Российской Федерации, ФЛАГ располагается справа от Государственного флага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Российской Федерации (с точки зрения стоящего лицом к флагам).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0" w:right="120"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одновременном подъеме (размещении) ФЛАГА и флага  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 ФЛАГ располагается справа от флага  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(с точки зрения стоящего лицом к флагам).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right="13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одновременном подъеме (размещении) ФЛАГА, Государственного флага Российской Федерации и флага Санкт-Петербурга, Государственный флаг 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Федерации располагается в центре, а ФЛАГ - справа от центра (с точки зрения стоящего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лицом к флагам).</w:t>
      </w:r>
    </w:p>
    <w:p w:rsidR="00974411" w:rsidRPr="00974411" w:rsidRDefault="00974411" w:rsidP="00974411">
      <w:pPr>
        <w:shd w:val="clear" w:color="auto" w:fill="FFFFFF"/>
        <w:spacing w:before="10" w:after="0" w:line="269" w:lineRule="atLeast"/>
        <w:ind w:left="14" w:right="91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При одновременном подъёме (размещении) чётного числа флагов (но более двух),</w:t>
      </w:r>
      <w:r w:rsidRPr="00974411">
        <w:rPr>
          <w:rFonts w:ascii="Times New Roman" w:eastAsia="Times New Roman" w:hAnsi="Times New Roman" w:cs="Times New Roman"/>
          <w:color w:val="000000"/>
          <w:spacing w:val="-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Государственный флаг Российской Федерации располагается слева от центра (если стоять к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флагам лицом). Справа от Государственного флага Российской Федерации располагается</w:t>
      </w:r>
      <w:r w:rsidRPr="00974411">
        <w:rPr>
          <w:rFonts w:ascii="Times New Roman" w:eastAsia="Times New Roman" w:hAnsi="Times New Roman" w:cs="Times New Roman"/>
          <w:color w:val="000000"/>
          <w:spacing w:val="-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флаг 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szCs w:val="26"/>
          <w:lang w:eastAsia="ru-RU"/>
        </w:rPr>
        <w:t>,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слева от Государственного флага Российской Федерации располагается ФЛАГ; справа от флага Санкт-Петербурга располагается флаг иного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szCs w:val="26"/>
          <w:lang w:eastAsia="ru-RU"/>
        </w:rPr>
        <w:t>муниципального образования, общественного объединения, либо предприятия, учреждения</w:t>
      </w:r>
      <w:r w:rsidRPr="00974411">
        <w:rPr>
          <w:rFonts w:ascii="Times New Roman" w:eastAsia="Times New Roman" w:hAnsi="Times New Roman" w:cs="Times New Roman"/>
          <w:color w:val="000000"/>
          <w:spacing w:val="-1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или организации.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62" w:right="19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5.8. Размер полотнища ФЛАГА не может превышать размеры полотнищ поднятых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(установленных) рядом с ним Государственного флага Российской Федерации (или иного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государственного флага), флага 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 (или флага иного субъекта Российской Федерации).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58" w:right="43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 xml:space="preserve">ФЛАГ не может располагаться выше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поднятых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 xml:space="preserve"> (установленных) рядом с ним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Государственного флага Российской Федерации (или иного государственного флага),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флага  Санкт-Петербурга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(или флага иного субъекта Российской Федерации).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48" w:right="6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 xml:space="preserve">5.9.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ФЛАГ или его изображение могут быть использованы в качестве элемента или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геральдической основы:</w:t>
      </w:r>
      <w:proofErr w:type="gramEnd"/>
    </w:p>
    <w:p w:rsidR="00974411" w:rsidRPr="00974411" w:rsidRDefault="00974411" w:rsidP="00974411">
      <w:pPr>
        <w:shd w:val="clear" w:color="auto" w:fill="FFFFFF"/>
        <w:spacing w:after="0" w:line="269" w:lineRule="atLeast"/>
        <w:ind w:left="24" w:right="6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- флагов, вымпелов и иных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вексиллологических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 (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флаговых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) символов органов,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организаций, учреждений и предприятий, находящихся в муниципальной собственности,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муниципальном управлении или муниципальном подчинении, а также органов,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организаций, учреждений и предприятий, учредителем (ведущим соучредителем) которых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является муниципальное образование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- наград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91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- должностных и отличительных знаках главы муниципального 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 xml:space="preserve"> Ямская,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депутатов представительного органа местного самоуправления, выборных и назначаемых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должностных лиц, сотрудников местного самоуправления и его подразделений;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9" w:right="106"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- на знаках воинских частей Вооруженных Сил Российской Федерации и кораблей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Военно-Морского Флота, воинских частей, боевых и иных кораблей и судов войск иных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органов федеральной исполнительной власти, носящих имя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 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, постоянно дислоцированных в муниципальном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образовании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или традиционно комплектующихся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жителями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- по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согласованию между командиром части и главой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5.10. ФЛАГ может быть поднят (установлен) постоянно или временно: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34" w:right="115"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- в памятных, мемориальных и значимых местах расположенных на территории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szCs w:val="26"/>
          <w:lang w:eastAsia="ru-RU"/>
        </w:rPr>
        <w:t>- в местах массовых собраний жителей 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1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lang w:eastAsia="ru-RU"/>
        </w:rPr>
        <w:t>- в учреждениях дошкольного воспитания и учреждениях среднего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9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(средних школах).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7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 xml:space="preserve">5.11. Допускается размещение ФЛАГА или его изображения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на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: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- печатных и иных изданиях информационного, официального, научного, научно-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lastRenderedPageBreak/>
        <w:t>популярного, справочного, познавательного, краеведческого, географического,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путеводительного и сувенирного характера;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  <w:lang w:eastAsia="ru-RU"/>
        </w:rPr>
        <w:t>           -грамотах, приглашениях, визитных карточках главы муниципального</w:t>
      </w:r>
      <w:r w:rsidRPr="00974411">
        <w:rPr>
          <w:rFonts w:ascii="Times New Roman" w:eastAsia="Times New Roman" w:hAnsi="Times New Roman" w:cs="Times New Roman"/>
          <w:color w:val="000000"/>
          <w:spacing w:val="-1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образования 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 xml:space="preserve"> Ямская, должностных лиц органов местного самоуправления, депутатов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представительного органа местного самоуправления.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right="134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>Допускается использование ФЛАГА в качестве геральдической основы для</w:t>
      </w:r>
      <w:r w:rsidRPr="00974411">
        <w:rPr>
          <w:rFonts w:ascii="Times New Roman" w:eastAsia="Times New Roman" w:hAnsi="Times New Roman" w:cs="Times New Roman"/>
          <w:color w:val="000000"/>
          <w:spacing w:val="-14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lang w:eastAsia="ru-RU"/>
        </w:rPr>
        <w:t>изготовления знаков, эмблем, иной символики при оформлении единовременных</w:t>
      </w:r>
      <w:r w:rsidRPr="00974411">
        <w:rPr>
          <w:rFonts w:ascii="Times New Roman" w:eastAsia="Times New Roman" w:hAnsi="Times New Roman" w:cs="Times New Roman"/>
          <w:color w:val="000000"/>
          <w:spacing w:val="-12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юбилейных, памятных и зрелищных мероприятий проводимых в муниципальном образовании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или непосредственно связанных с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  <w:lang w:eastAsia="ru-RU"/>
        </w:rPr>
        <w:t>муниципальным образованием 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  Лиговка- Ямская</w:t>
      </w:r>
      <w:r w:rsidRPr="00974411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82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  <w:lang w:eastAsia="ru-RU"/>
        </w:rPr>
        <w:t>5.12. Порядок изготовления, хранения и уничтожения экземпляров ФЛАГА</w:t>
      </w:r>
      <w:r w:rsidRPr="00974411">
        <w:rPr>
          <w:rFonts w:ascii="Times New Roman" w:eastAsia="Times New Roman" w:hAnsi="Times New Roman" w:cs="Times New Roman"/>
          <w:color w:val="000000"/>
          <w:spacing w:val="-13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устанавливается органами  местного самоуправления.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19" w:right="10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/>
        </w:rPr>
        <w:t>5.13. Иные случаи использования ФЛАГА устанавливаются Главой</w:t>
      </w:r>
      <w:r w:rsidRPr="00974411">
        <w:rPr>
          <w:rFonts w:ascii="Times New Roman" w:eastAsia="Times New Roman" w:hAnsi="Times New Roman" w:cs="Times New Roman"/>
          <w:color w:val="000000"/>
          <w:spacing w:val="-1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19" w:right="101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 Ответственность за нарушение настоящего Положения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left="3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6.1. Использование ФЛАГА с нарушением настоящего Положения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.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 xml:space="preserve"> 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а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 xml:space="preserve"> также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надругательство над ФЛАГОМ влечет за собой ответственность в соответствии с</w:t>
      </w:r>
      <w:r w:rsidRPr="00974411">
        <w:rPr>
          <w:rFonts w:ascii="Times New Roman" w:eastAsia="Times New Roman" w:hAnsi="Times New Roman" w:cs="Times New Roman"/>
          <w:color w:val="000000"/>
          <w:spacing w:val="-1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  <w:lang w:eastAsia="ru-RU"/>
        </w:rPr>
        <w:t>законодательством  Российской Федерации.</w:t>
      </w:r>
    </w:p>
    <w:p w:rsidR="00974411" w:rsidRPr="00974411" w:rsidRDefault="00974411" w:rsidP="00974411">
      <w:pPr>
        <w:shd w:val="clear" w:color="auto" w:fill="FFFFFF"/>
        <w:spacing w:before="274" w:after="0" w:line="269" w:lineRule="atLeast"/>
        <w:ind w:left="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  <w:lang w:eastAsia="ru-RU"/>
        </w:rPr>
        <w:t>7. Заключительные положения</w:t>
      </w:r>
    </w:p>
    <w:p w:rsidR="00974411" w:rsidRPr="00974411" w:rsidRDefault="00974411" w:rsidP="00974411">
      <w:pPr>
        <w:shd w:val="clear" w:color="auto" w:fill="FFFFFF"/>
        <w:spacing w:before="274" w:after="0" w:line="269" w:lineRule="atLeast"/>
        <w:ind w:left="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left="14" w:right="1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Внесение в состав (рисунок) ФЛАГА каких-либо изменений или дополнений, а также элементов официальных символов Санкт-Петербурга допустимо лишь в соответствии с законодательством Российской Федерации и законодательством Санкт-Петербурга. Эти изменения должны сопровождаться пересмотром статьи 3 настоящего Положения для отражения внесенных элементов в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ru-RU"/>
        </w:rPr>
        <w:t>описании.</w:t>
      </w:r>
    </w:p>
    <w:p w:rsidR="00974411" w:rsidRPr="00974411" w:rsidRDefault="00974411" w:rsidP="00974411">
      <w:pPr>
        <w:shd w:val="clear" w:color="auto" w:fill="FFFFFF"/>
        <w:spacing w:after="0" w:line="269" w:lineRule="atLeast"/>
        <w:ind w:right="48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7.2. Контроль исполнения требований настоящего Положения возлагается на Администрацию</w:t>
      </w:r>
      <w:r w:rsidRPr="0097441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муниципального образования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lang w:eastAsia="ru-RU"/>
        </w:rPr>
        <w:t> </w:t>
      </w:r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 Лиговк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а-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Ямская</w:t>
      </w:r>
      <w:r w:rsidRPr="0097441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.</w:t>
      </w:r>
    </w:p>
    <w:p w:rsidR="00974411" w:rsidRPr="00974411" w:rsidRDefault="00974411" w:rsidP="00974411">
      <w:pPr>
        <w:shd w:val="clear" w:color="auto" w:fill="FFFFFF"/>
        <w:spacing w:before="5" w:after="0" w:line="269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7.3. Настоящее Положение вступает в силу со дня его опубликования.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pacing w:val="-10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hd w:val="clear" w:color="auto" w:fill="FFFFFF"/>
        <w:spacing w:after="0" w:line="274" w:lineRule="atLeast"/>
        <w:ind w:right="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i/>
          <w:iCs/>
          <w:color w:val="000000"/>
          <w:spacing w:val="-10"/>
          <w:sz w:val="26"/>
          <w:szCs w:val="26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                       Приложение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К Положению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 «О гербе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55975" cy="3959225"/>
            <wp:effectExtent l="19050" t="0" r="0" b="0"/>
            <wp:docPr id="5" name="Рисунок 1" descr="http://ligovka-yamskaya.sankt-peterburg.info/obshaya/gerb/ger002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govka-yamskaya.sankt-peterburg.info/obshaya/gerb/ger002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395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                                                          Приложение</w:t>
      </w:r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К Положению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                              «О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гербеМуниципального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648710" cy="4304665"/>
            <wp:effectExtent l="19050" t="0" r="8890" b="0"/>
            <wp:docPr id="1" name="Рисунок 2" descr="http://ligovka-yamskaya.sankt-peterburg.info/obshaya/gerb/ger002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govka-yamskaya.sankt-peterburg.info/obshaya/gerb/ger002.files/imag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710" cy="43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                                                                                              Приложение3  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К Положению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                                                                   «О </w:t>
      </w:r>
      <w:proofErr w:type="spell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гербеМуниципального</w:t>
      </w:r>
      <w:proofErr w:type="spell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648710" cy="4304665"/>
            <wp:effectExtent l="19050" t="0" r="8890" b="0"/>
            <wp:docPr id="3" name="Рисунок 3" descr="http://ligovka-yamskaya.sankt-peterburg.info/obshaya/gerb/ger002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govka-yamskaya.sankt-peterburg.info/obshaya/gerb/ger002.files/image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710" cy="43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Приложение  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К Положению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                                                                                               «О флаге Муниципального образования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муниципальный округ </w:t>
      </w:r>
      <w:proofErr w:type="spellStart"/>
      <w:proofErr w:type="gramStart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proofErr w:type="gramEnd"/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74411" w:rsidRPr="00974411" w:rsidRDefault="00974411" w:rsidP="0097441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411" w:rsidRPr="00974411" w:rsidRDefault="00974411" w:rsidP="009744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338955" cy="2907030"/>
            <wp:effectExtent l="19050" t="0" r="4445" b="0"/>
            <wp:docPr id="4" name="Рисунок 4" descr="http://ligovka-yamskaya.sankt-peterburg.info/obshaya/gerb/ger002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govka-yamskaya.sankt-peterburg.info/obshaya/gerb/ger002.files/image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55" cy="290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411" w:rsidRPr="00974411" w:rsidRDefault="00974411" w:rsidP="00974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5D48" w:rsidRPr="00974411" w:rsidRDefault="00065D48" w:rsidP="00974411"/>
    <w:sectPr w:rsidR="00065D48" w:rsidRPr="00974411" w:rsidSect="0006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702A5"/>
    <w:rsid w:val="00065D48"/>
    <w:rsid w:val="00974411"/>
    <w:rsid w:val="00D702A5"/>
    <w:rsid w:val="00DA3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8"/>
  </w:style>
  <w:style w:type="paragraph" w:styleId="1">
    <w:name w:val="heading 1"/>
    <w:basedOn w:val="a"/>
    <w:link w:val="10"/>
    <w:uiPriority w:val="9"/>
    <w:qFormat/>
    <w:rsid w:val="00D70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70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0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7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70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2A5"/>
  </w:style>
  <w:style w:type="paragraph" w:styleId="a5">
    <w:name w:val="Balloon Text"/>
    <w:basedOn w:val="a"/>
    <w:link w:val="a6"/>
    <w:uiPriority w:val="99"/>
    <w:semiHidden/>
    <w:unhideWhenUsed/>
    <w:rsid w:val="00D7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2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4055</Words>
  <Characters>23118</Characters>
  <Application>Microsoft Office Word</Application>
  <DocSecurity>0</DocSecurity>
  <Lines>192</Lines>
  <Paragraphs>54</Paragraphs>
  <ScaleCrop>false</ScaleCrop>
  <Company>SPecialiST RePack</Company>
  <LinksUpToDate>false</LinksUpToDate>
  <CharactersWithSpaces>27119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2015-09-15T11:54:00Z</dcterms:created>
  <dcterms:modified xsi:type="dcterms:W3CDTF">2015-09-15T11:54:00Z</dcterms:modified>
</cp:coreProperties>
</file>